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45" w:rsidRPr="0005067F" w:rsidRDefault="00EA6045" w:rsidP="00EA6045">
      <w:pPr>
        <w:pStyle w:val="Nadpis3"/>
        <w:rPr>
          <w:rFonts w:ascii="Times New Roman" w:hAnsi="Times New Roman" w:cs="Times New Roman"/>
          <w:b/>
          <w:i/>
          <w:caps/>
          <w:color w:val="17365D" w:themeColor="text2" w:themeShade="BF"/>
          <w:sz w:val="32"/>
          <w:szCs w:val="32"/>
        </w:rPr>
      </w:pPr>
      <w:r w:rsidRPr="0005067F">
        <w:rPr>
          <w:rFonts w:ascii="Times New Roman" w:hAnsi="Times New Roman" w:cs="Times New Roman"/>
          <w:b/>
          <w:i/>
          <w:caps/>
          <w:color w:val="17365D" w:themeColor="text2" w:themeShade="BF"/>
          <w:sz w:val="32"/>
          <w:szCs w:val="32"/>
        </w:rPr>
        <w:t>Podmínky zařazení časopisů/sborníků do databází</w:t>
      </w:r>
    </w:p>
    <w:p w:rsidR="00AA105E" w:rsidRPr="00EA6045" w:rsidRDefault="00AA105E" w:rsidP="00807D96">
      <w:pPr>
        <w:pStyle w:val="Nadpis4"/>
        <w:rPr>
          <w:rFonts w:ascii="Times New Roman" w:hAnsi="Times New Roman" w:cs="Times New Roman"/>
          <w:b/>
        </w:rPr>
      </w:pPr>
      <w:r w:rsidRPr="0005067F">
        <w:rPr>
          <w:rFonts w:ascii="Times New Roman" w:hAnsi="Times New Roman" w:cs="Times New Roman"/>
          <w:b/>
          <w:color w:val="17365D" w:themeColor="text2" w:themeShade="BF"/>
        </w:rPr>
        <w:t xml:space="preserve">Podmínky </w:t>
      </w:r>
      <w:r w:rsidR="00EA6045" w:rsidRPr="0005067F">
        <w:rPr>
          <w:rFonts w:ascii="Times New Roman" w:hAnsi="Times New Roman" w:cs="Times New Roman"/>
          <w:b/>
          <w:color w:val="17365D" w:themeColor="text2" w:themeShade="BF"/>
        </w:rPr>
        <w:t>Web of Science</w:t>
      </w:r>
    </w:p>
    <w:p w:rsidR="00AA105E" w:rsidRPr="00EA6045" w:rsidRDefault="00AA105E" w:rsidP="00EA6045">
      <w:pPr>
        <w:pStyle w:val="Odstavecseseznamem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EA6045">
        <w:rPr>
          <w:rFonts w:ascii="Times New Roman" w:hAnsi="Times New Roman" w:cs="Times New Roman"/>
        </w:rPr>
        <w:t>Publikační standardy</w:t>
      </w:r>
    </w:p>
    <w:p w:rsidR="00AA105E" w:rsidRPr="00EA6045" w:rsidRDefault="00EA6045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A105E" w:rsidRPr="00EA6045">
        <w:rPr>
          <w:rFonts w:ascii="Times New Roman" w:hAnsi="Times New Roman" w:cs="Times New Roman"/>
        </w:rPr>
        <w:t>ydávání pravidelně a včas</w:t>
      </w:r>
    </w:p>
    <w:p w:rsidR="00AA105E" w:rsidRPr="00EA6045" w:rsidRDefault="00EA6045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A105E" w:rsidRPr="00EA6045">
        <w:rPr>
          <w:rFonts w:ascii="Times New Roman" w:hAnsi="Times New Roman" w:cs="Times New Roman"/>
        </w:rPr>
        <w:t>ezinárodní editorské zvyklosti</w:t>
      </w:r>
    </w:p>
    <w:p w:rsidR="00AA105E" w:rsidRPr="00EA6045" w:rsidRDefault="00EA6045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A105E" w:rsidRPr="00EA6045">
        <w:rPr>
          <w:rFonts w:ascii="Times New Roman" w:hAnsi="Times New Roman" w:cs="Times New Roman"/>
        </w:rPr>
        <w:t>ibliografická informace v angličtině</w:t>
      </w:r>
    </w:p>
    <w:p w:rsidR="00AA105E" w:rsidRDefault="00EA6045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A105E" w:rsidRPr="00EA6045">
        <w:rPr>
          <w:rFonts w:ascii="Times New Roman" w:hAnsi="Times New Roman" w:cs="Times New Roman"/>
        </w:rPr>
        <w:t>ecenze</w:t>
      </w:r>
    </w:p>
    <w:p w:rsidR="0023784F" w:rsidRPr="00EA6045" w:rsidRDefault="0023784F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 recenzního řízení</w:t>
      </w:r>
    </w:p>
    <w:p w:rsidR="004A4CD8" w:rsidRDefault="00EA6045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informativní název časopisu, p</w:t>
      </w:r>
      <w:r w:rsidR="004A4CD8" w:rsidRPr="00EA6045"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</w:rPr>
        <w:t>isné názvy a abstrakty článků, k</w:t>
      </w:r>
      <w:r w:rsidR="004A4CD8" w:rsidRPr="00EA6045">
        <w:rPr>
          <w:rFonts w:ascii="Times New Roman" w:hAnsi="Times New Roman" w:cs="Times New Roman"/>
        </w:rPr>
        <w:t>ompletní afiliace každého autora, kompletní bibliografické informace pro všechny citované odkazy (v latince)</w:t>
      </w:r>
    </w:p>
    <w:p w:rsidR="00EA6045" w:rsidRPr="00EA6045" w:rsidRDefault="00EA6045" w:rsidP="00EA6045">
      <w:pPr>
        <w:pStyle w:val="Odstavecseseznamem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</w:t>
      </w:r>
    </w:p>
    <w:p w:rsidR="004A4CD8" w:rsidRPr="00EA6045" w:rsidRDefault="00EA6045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A6045">
        <w:rPr>
          <w:rFonts w:ascii="Times New Roman" w:hAnsi="Times New Roman" w:cs="Times New Roman"/>
        </w:rPr>
        <w:t>p</w:t>
      </w:r>
      <w:r w:rsidR="004A4CD8" w:rsidRPr="00EA6045">
        <w:rPr>
          <w:rFonts w:ascii="Times New Roman" w:hAnsi="Times New Roman" w:cs="Times New Roman"/>
        </w:rPr>
        <w:t>orovnání časopisu s podobnými časopisy již ve WOS obsaženými</w:t>
      </w:r>
    </w:p>
    <w:p w:rsidR="004A4CD8" w:rsidRPr="00EA6045" w:rsidRDefault="00EA6045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A6045">
        <w:rPr>
          <w:rFonts w:ascii="Times New Roman" w:hAnsi="Times New Roman" w:cs="Times New Roman"/>
        </w:rPr>
        <w:t>j</w:t>
      </w:r>
      <w:r w:rsidR="004A4CD8" w:rsidRPr="00EA6045">
        <w:rPr>
          <w:rFonts w:ascii="Times New Roman" w:hAnsi="Times New Roman" w:cs="Times New Roman"/>
        </w:rPr>
        <w:t>e toto téma již dobře zastoupeno?</w:t>
      </w:r>
    </w:p>
    <w:p w:rsidR="004A4CD8" w:rsidRDefault="00EA6045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A6045">
        <w:rPr>
          <w:rFonts w:ascii="Times New Roman" w:hAnsi="Times New Roman" w:cs="Times New Roman"/>
        </w:rPr>
        <w:t>o</w:t>
      </w:r>
      <w:r w:rsidR="004A4CD8" w:rsidRPr="00EA6045">
        <w:rPr>
          <w:rFonts w:ascii="Times New Roman" w:hAnsi="Times New Roman" w:cs="Times New Roman"/>
        </w:rPr>
        <w:t>boha</w:t>
      </w:r>
      <w:r w:rsidRPr="00EA6045">
        <w:rPr>
          <w:rFonts w:ascii="Times New Roman" w:hAnsi="Times New Roman" w:cs="Times New Roman"/>
        </w:rPr>
        <w:t xml:space="preserve">tí tento časopis svým obsahem </w:t>
      </w:r>
      <w:proofErr w:type="spellStart"/>
      <w:r w:rsidRPr="00EA6045">
        <w:rPr>
          <w:rFonts w:ascii="Times New Roman" w:hAnsi="Times New Roman" w:cs="Times New Roman"/>
        </w:rPr>
        <w:t>Wo</w:t>
      </w:r>
      <w:r w:rsidR="004A4CD8" w:rsidRPr="00EA6045">
        <w:rPr>
          <w:rFonts w:ascii="Times New Roman" w:hAnsi="Times New Roman" w:cs="Times New Roman"/>
        </w:rPr>
        <w:t>S</w:t>
      </w:r>
      <w:proofErr w:type="spellEnd"/>
      <w:r w:rsidR="004A4CD8" w:rsidRPr="00EA6045">
        <w:rPr>
          <w:rFonts w:ascii="Times New Roman" w:hAnsi="Times New Roman" w:cs="Times New Roman"/>
        </w:rPr>
        <w:t>?</w:t>
      </w:r>
    </w:p>
    <w:p w:rsidR="0023784F" w:rsidRPr="00EA6045" w:rsidRDefault="0023784F" w:rsidP="00EA604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angličtina, zvláště u technických, medicínských a přírodních věd</w:t>
      </w:r>
    </w:p>
    <w:p w:rsidR="00AA105E" w:rsidRPr="0023784F" w:rsidRDefault="00AA105E" w:rsidP="0023784F">
      <w:pPr>
        <w:pStyle w:val="Odstavecseseznamem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Mezinárodní rozmanitost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A4CD8" w:rsidRPr="0023784F">
        <w:rPr>
          <w:rFonts w:ascii="Times New Roman" w:hAnsi="Times New Roman" w:cs="Times New Roman"/>
        </w:rPr>
        <w:t>do je cílovou skupi</w:t>
      </w:r>
      <w:r>
        <w:rPr>
          <w:rFonts w:ascii="Times New Roman" w:hAnsi="Times New Roman" w:cs="Times New Roman"/>
        </w:rPr>
        <w:t>nou daného časopisu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A4CD8" w:rsidRPr="0023784F">
        <w:rPr>
          <w:rFonts w:ascii="Times New Roman" w:hAnsi="Times New Roman" w:cs="Times New Roman"/>
        </w:rPr>
        <w:t>eprezentují autoři, editoři a redakční rada mezinárodní výzkumnou komunitu?</w:t>
      </w:r>
    </w:p>
    <w:p w:rsidR="00AA105E" w:rsidRPr="0023784F" w:rsidRDefault="00AA105E" w:rsidP="0023784F">
      <w:pPr>
        <w:pStyle w:val="Odstavecseseznamem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Citační analýza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4A4CD8" w:rsidRPr="0023784F">
        <w:rPr>
          <w:rFonts w:ascii="Times New Roman" w:hAnsi="Times New Roman" w:cs="Times New Roman"/>
        </w:rPr>
        <w:t>asopisu, autorů, redaktorů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celkový počet citací,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</w:t>
      </w:r>
      <w:r w:rsidR="004A4CD8" w:rsidRPr="002378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="004A4CD8" w:rsidRPr="0023784F">
        <w:rPr>
          <w:rFonts w:ascii="Times New Roman" w:hAnsi="Times New Roman" w:cs="Times New Roman"/>
        </w:rPr>
        <w:t>tor</w:t>
      </w:r>
      <w:proofErr w:type="spellEnd"/>
      <w:r w:rsidR="004A4CD8" w:rsidRPr="002378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Estimated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Factor</w:t>
      </w:r>
      <w:proofErr w:type="spellEnd"/>
      <w:r>
        <w:rPr>
          <w:rFonts w:ascii="Times New Roman" w:hAnsi="Times New Roman" w:cs="Times New Roman"/>
        </w:rPr>
        <w:t xml:space="preserve">) </w:t>
      </w:r>
      <w:r w:rsidR="004A4CD8" w:rsidRPr="0023784F">
        <w:rPr>
          <w:rFonts w:ascii="Times New Roman" w:hAnsi="Times New Roman" w:cs="Times New Roman"/>
        </w:rPr>
        <w:t xml:space="preserve">a </w:t>
      </w:r>
      <w:proofErr w:type="spellStart"/>
      <w:r w:rsidR="004A4CD8" w:rsidRPr="0023784F">
        <w:rPr>
          <w:rFonts w:ascii="Times New Roman" w:hAnsi="Times New Roman" w:cs="Times New Roman"/>
        </w:rPr>
        <w:t>Immediacy</w:t>
      </w:r>
      <w:proofErr w:type="spellEnd"/>
      <w:r w:rsidR="004A4CD8" w:rsidRPr="0023784F">
        <w:rPr>
          <w:rFonts w:ascii="Times New Roman" w:hAnsi="Times New Roman" w:cs="Times New Roman"/>
        </w:rPr>
        <w:t xml:space="preserve"> Index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A4CD8" w:rsidRPr="0023784F">
        <w:rPr>
          <w:rFonts w:ascii="Times New Roman" w:hAnsi="Times New Roman" w:cs="Times New Roman"/>
        </w:rPr>
        <w:t>ové časopisy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A4CD8" w:rsidRPr="0023784F">
        <w:rPr>
          <w:rFonts w:ascii="Times New Roman" w:hAnsi="Times New Roman" w:cs="Times New Roman"/>
        </w:rPr>
        <w:t>itace na předcházející práce autorů a editorů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A4CD8" w:rsidRPr="0023784F">
        <w:rPr>
          <w:rFonts w:ascii="Times New Roman" w:hAnsi="Times New Roman" w:cs="Times New Roman"/>
        </w:rPr>
        <w:t>ak si časopis vede  v po</w:t>
      </w:r>
      <w:r>
        <w:rPr>
          <w:rFonts w:ascii="Times New Roman" w:hAnsi="Times New Roman" w:cs="Times New Roman"/>
        </w:rPr>
        <w:t xml:space="preserve">rovnání s dalšími časopisy </w:t>
      </w:r>
      <w:r w:rsidR="004A4CD8" w:rsidRPr="0023784F">
        <w:rPr>
          <w:rFonts w:ascii="Times New Roman" w:hAnsi="Times New Roman" w:cs="Times New Roman"/>
        </w:rPr>
        <w:t>v daném oboru</w:t>
      </w:r>
    </w:p>
    <w:p w:rsidR="00DE2742" w:rsidRPr="0023784F" w:rsidRDefault="00EA6045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23784F">
        <w:rPr>
          <w:rFonts w:ascii="Times New Roman" w:hAnsi="Times New Roman" w:cs="Times New Roman"/>
        </w:rPr>
        <w:t>autocitovanost</w:t>
      </w:r>
      <w:proofErr w:type="spellEnd"/>
      <w:r w:rsidRPr="0023784F">
        <w:rPr>
          <w:rFonts w:ascii="Times New Roman" w:hAnsi="Times New Roman" w:cs="Times New Roman"/>
        </w:rPr>
        <w:t xml:space="preserve"> </w:t>
      </w:r>
      <w:r w:rsidR="0023784F">
        <w:rPr>
          <w:rFonts w:ascii="Times New Roman" w:hAnsi="Times New Roman" w:cs="Times New Roman"/>
        </w:rPr>
        <w:t>(cca 15%)</w:t>
      </w:r>
    </w:p>
    <w:p w:rsidR="0023784F" w:rsidRDefault="0023784F" w:rsidP="0023784F"/>
    <w:p w:rsidR="004A4CD8" w:rsidRPr="0023784F" w:rsidRDefault="004A4CD8" w:rsidP="0023784F">
      <w:pPr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Důvody vyřazení: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A4CD8" w:rsidRPr="0023784F">
        <w:rPr>
          <w:rFonts w:ascii="Times New Roman" w:hAnsi="Times New Roman" w:cs="Times New Roman"/>
        </w:rPr>
        <w:t>požděné vydávání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A4CD8" w:rsidRPr="0023784F">
        <w:rPr>
          <w:rFonts w:ascii="Times New Roman" w:hAnsi="Times New Roman" w:cs="Times New Roman"/>
        </w:rPr>
        <w:t>álo článků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A4CD8" w:rsidRPr="0023784F">
        <w:rPr>
          <w:rFonts w:ascii="Times New Roman" w:hAnsi="Times New Roman" w:cs="Times New Roman"/>
        </w:rPr>
        <w:t>ízký vliv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A4CD8" w:rsidRPr="0023784F">
        <w:rPr>
          <w:rFonts w:ascii="Times New Roman" w:hAnsi="Times New Roman" w:cs="Times New Roman"/>
        </w:rPr>
        <w:t>edostatečná koncentrace na téma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A4CD8" w:rsidRPr="0023784F">
        <w:rPr>
          <w:rFonts w:ascii="Times New Roman" w:hAnsi="Times New Roman" w:cs="Times New Roman"/>
        </w:rPr>
        <w:t>epůvodní studie</w:t>
      </w:r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4A4CD8" w:rsidRPr="0023784F">
        <w:rPr>
          <w:rFonts w:ascii="Times New Roman" w:hAnsi="Times New Roman" w:cs="Times New Roman"/>
        </w:rPr>
        <w:t xml:space="preserve">ma </w:t>
      </w:r>
      <w:proofErr w:type="spellStart"/>
      <w:r w:rsidR="004A4CD8" w:rsidRPr="0023784F">
        <w:rPr>
          <w:rFonts w:ascii="Times New Roman" w:hAnsi="Times New Roman" w:cs="Times New Roman"/>
        </w:rPr>
        <w:t>magazinu</w:t>
      </w:r>
      <w:proofErr w:type="spellEnd"/>
      <w:r w:rsidR="004A4CD8" w:rsidRPr="0023784F">
        <w:rPr>
          <w:rFonts w:ascii="Times New Roman" w:hAnsi="Times New Roman" w:cs="Times New Roman"/>
        </w:rPr>
        <w:t>/</w:t>
      </w:r>
      <w:proofErr w:type="spellStart"/>
      <w:r w:rsidR="004A4CD8" w:rsidRPr="0023784F">
        <w:rPr>
          <w:rFonts w:ascii="Times New Roman" w:hAnsi="Times New Roman" w:cs="Times New Roman"/>
        </w:rPr>
        <w:t>newsletteru</w:t>
      </w:r>
      <w:proofErr w:type="spellEnd"/>
    </w:p>
    <w:p w:rsidR="004A4CD8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A4CD8" w:rsidRPr="0023784F">
        <w:rPr>
          <w:rFonts w:ascii="Times New Roman" w:hAnsi="Times New Roman" w:cs="Times New Roman"/>
        </w:rPr>
        <w:t>hybí rozmanitost autorů</w:t>
      </w:r>
    </w:p>
    <w:p w:rsid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23784F">
        <w:rPr>
          <w:rFonts w:ascii="Times New Roman" w:hAnsi="Times New Roman" w:cs="Times New Roman"/>
        </w:rPr>
        <w:t xml:space="preserve">ysoká úroveň </w:t>
      </w:r>
      <w:proofErr w:type="spellStart"/>
      <w:r w:rsidRPr="0023784F">
        <w:rPr>
          <w:rFonts w:ascii="Times New Roman" w:hAnsi="Times New Roman" w:cs="Times New Roman"/>
        </w:rPr>
        <w:t>autocitovanosti</w:t>
      </w:r>
      <w:proofErr w:type="spellEnd"/>
      <w:r w:rsidRPr="0023784F">
        <w:rPr>
          <w:rFonts w:ascii="Times New Roman" w:hAnsi="Times New Roman" w:cs="Times New Roman"/>
        </w:rPr>
        <w:t xml:space="preserve"> (oslabuje integritu </w:t>
      </w:r>
      <w:proofErr w:type="spellStart"/>
      <w:r w:rsidRPr="0023784F">
        <w:rPr>
          <w:rFonts w:ascii="Times New Roman" w:hAnsi="Times New Roman" w:cs="Times New Roman"/>
        </w:rPr>
        <w:t>Impact</w:t>
      </w:r>
      <w:proofErr w:type="spellEnd"/>
      <w:r w:rsidRPr="0023784F">
        <w:rPr>
          <w:rFonts w:ascii="Times New Roman" w:hAnsi="Times New Roman" w:cs="Times New Roman"/>
        </w:rPr>
        <w:t xml:space="preserve"> </w:t>
      </w:r>
      <w:proofErr w:type="spellStart"/>
      <w:r w:rsidRPr="0023784F">
        <w:rPr>
          <w:rFonts w:ascii="Times New Roman" w:hAnsi="Times New Roman" w:cs="Times New Roman"/>
        </w:rPr>
        <w:t>Factoru</w:t>
      </w:r>
      <w:proofErr w:type="spellEnd"/>
      <w:r w:rsidRPr="002378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manipulace s citacemi</w:t>
      </w:r>
    </w:p>
    <w:p w:rsidR="0023784F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predátorské praktiky</w:t>
      </w:r>
    </w:p>
    <w:p w:rsidR="0023784F" w:rsidRPr="0023784F" w:rsidRDefault="0023784F" w:rsidP="004A4CD8">
      <w:pPr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 xml:space="preserve">Redaktoři časopis nadále sledují a hodnotí jeho kvalitu, zlepšení a kritéria výběru. </w:t>
      </w:r>
    </w:p>
    <w:p w:rsidR="0023784F" w:rsidRDefault="0023784F" w:rsidP="004A4CD8"/>
    <w:p w:rsidR="007073DD" w:rsidRPr="0005067F" w:rsidRDefault="007073DD" w:rsidP="007073DD">
      <w:pPr>
        <w:rPr>
          <w:rFonts w:ascii="Times New Roman" w:hAnsi="Times New Roman" w:cs="Times New Roman"/>
          <w:color w:val="E36C09" w:themeColor="accent1"/>
        </w:rPr>
      </w:pPr>
      <w:r>
        <w:rPr>
          <w:rFonts w:ascii="Times New Roman" w:hAnsi="Times New Roman" w:cs="Times New Roman"/>
        </w:rPr>
        <w:t xml:space="preserve">Více informací </w:t>
      </w:r>
      <w:hyperlink r:id="rId7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http://wokinfo.com/essays/journal-selection-process/</w:t>
        </w:r>
      </w:hyperlink>
    </w:p>
    <w:p w:rsidR="004A4CD8" w:rsidRPr="0005067F" w:rsidRDefault="004A4CD8" w:rsidP="004A4CD8">
      <w:pPr>
        <w:rPr>
          <w:rStyle w:val="Hypertextovodkaz"/>
          <w:rFonts w:ascii="Times New Roman" w:hAnsi="Times New Roman" w:cs="Times New Roman"/>
          <w:color w:val="17365D" w:themeColor="text2" w:themeShade="BF"/>
        </w:rPr>
      </w:pPr>
      <w:r w:rsidRPr="0023784F">
        <w:rPr>
          <w:rFonts w:ascii="Times New Roman" w:hAnsi="Times New Roman" w:cs="Times New Roman"/>
        </w:rPr>
        <w:t xml:space="preserve">Žádost </w:t>
      </w:r>
      <w:hyperlink r:id="rId8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http://ip-science.thomsonreuters.com/info/journalsubmission-front</w:t>
        </w:r>
      </w:hyperlink>
    </w:p>
    <w:p w:rsidR="007073DD" w:rsidRPr="0005067F" w:rsidRDefault="007073DD" w:rsidP="005A2E89">
      <w:pPr>
        <w:ind w:left="360" w:firstLine="0"/>
        <w:rPr>
          <w:rFonts w:ascii="Times New Roman" w:hAnsi="Times New Roman" w:cs="Times New Roman"/>
          <w:color w:val="17365D" w:themeColor="text2" w:themeShade="BF"/>
        </w:rPr>
      </w:pPr>
      <w:r w:rsidRPr="007073DD">
        <w:rPr>
          <w:rFonts w:ascii="Times New Roman" w:hAnsi="Times New Roman" w:cs="Times New Roman"/>
        </w:rPr>
        <w:t>Seznam indexovaných časopisů</w:t>
      </w:r>
      <w:r>
        <w:rPr>
          <w:rFonts w:ascii="Times New Roman" w:hAnsi="Times New Roman" w:cs="Times New Roman"/>
          <w:color w:val="548DD4" w:themeColor="text2" w:themeTint="99"/>
        </w:rPr>
        <w:t xml:space="preserve"> </w:t>
      </w:r>
      <w:hyperlink r:id="rId9" w:history="1">
        <w:r w:rsidR="005A2E89" w:rsidRPr="003E7880">
          <w:rPr>
            <w:rStyle w:val="Hypertextovodkaz"/>
            <w:rFonts w:ascii="Times New Roman" w:hAnsi="Times New Roman" w:cs="Times New Roman"/>
          </w:rPr>
          <w:t>http://ipscience.thomsonreuters.com/cgibin/jrnlst/jlresults.cgi?PC=MASTER</w:t>
        </w:r>
      </w:hyperlink>
    </w:p>
    <w:p w:rsidR="007073DD" w:rsidRPr="007073DD" w:rsidRDefault="007073DD" w:rsidP="004A4CD8">
      <w:pPr>
        <w:rPr>
          <w:rFonts w:ascii="Times New Roman" w:hAnsi="Times New Roman" w:cs="Times New Roman"/>
          <w:color w:val="548DD4" w:themeColor="text2" w:themeTint="99"/>
        </w:rPr>
      </w:pPr>
    </w:p>
    <w:p w:rsidR="0023784F" w:rsidRPr="0005067F" w:rsidRDefault="00807D96" w:rsidP="0023784F">
      <w:pPr>
        <w:pStyle w:val="Nadpis4"/>
        <w:rPr>
          <w:rFonts w:ascii="Times New Roman" w:hAnsi="Times New Roman" w:cs="Times New Roman"/>
          <w:b/>
          <w:color w:val="17365D" w:themeColor="text2" w:themeShade="BF"/>
        </w:rPr>
      </w:pPr>
      <w:r w:rsidRPr="0005067F">
        <w:rPr>
          <w:rFonts w:ascii="Times New Roman" w:hAnsi="Times New Roman" w:cs="Times New Roman"/>
          <w:b/>
          <w:color w:val="17365D" w:themeColor="text2" w:themeShade="BF"/>
        </w:rPr>
        <w:t>Podmínky Scopus</w:t>
      </w:r>
    </w:p>
    <w:p w:rsidR="00AA105E" w:rsidRPr="0023784F" w:rsidRDefault="0023784F" w:rsidP="0023784F">
      <w:pPr>
        <w:pStyle w:val="Odstavecseseznamem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A105E" w:rsidRPr="0023784F">
        <w:rPr>
          <w:rFonts w:ascii="Times New Roman" w:hAnsi="Times New Roman" w:cs="Times New Roman"/>
        </w:rPr>
        <w:t xml:space="preserve">olitika časopisu </w:t>
      </w:r>
    </w:p>
    <w:p w:rsidR="00AA105E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</w:t>
      </w:r>
      <w:r w:rsidR="00AA105E" w:rsidRPr="0023784F">
        <w:rPr>
          <w:rFonts w:ascii="Times New Roman" w:hAnsi="Times New Roman" w:cs="Times New Roman"/>
          <w:bCs/>
        </w:rPr>
        <w:t>yp recenzního řízení</w:t>
      </w:r>
    </w:p>
    <w:p w:rsidR="00AA105E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</w:t>
      </w:r>
      <w:r w:rsidR="00AA105E" w:rsidRPr="0023784F">
        <w:rPr>
          <w:rFonts w:ascii="Times New Roman" w:hAnsi="Times New Roman" w:cs="Times New Roman"/>
          <w:bCs/>
        </w:rPr>
        <w:t>iverzita a geografická rozmanitost autorů i editorů</w:t>
      </w:r>
    </w:p>
    <w:p w:rsidR="00AA105E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</w:t>
      </w:r>
      <w:r w:rsidR="00AA105E" w:rsidRPr="0023784F">
        <w:rPr>
          <w:rFonts w:ascii="Times New Roman" w:hAnsi="Times New Roman" w:cs="Times New Roman"/>
          <w:bCs/>
        </w:rPr>
        <w:t>asná redakční politika</w:t>
      </w:r>
    </w:p>
    <w:p w:rsidR="00AA105E" w:rsidRPr="0023784F" w:rsidRDefault="0023784F" w:rsidP="0023784F">
      <w:pPr>
        <w:pStyle w:val="Odstavecseseznamem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AA105E" w:rsidRPr="0023784F">
        <w:rPr>
          <w:rFonts w:ascii="Times New Roman" w:hAnsi="Times New Roman" w:cs="Times New Roman"/>
        </w:rPr>
        <w:t>bsah</w:t>
      </w:r>
    </w:p>
    <w:p w:rsidR="00AA105E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A105E" w:rsidRPr="0023784F">
        <w:rPr>
          <w:rFonts w:ascii="Times New Roman" w:hAnsi="Times New Roman" w:cs="Times New Roman"/>
        </w:rPr>
        <w:t>kademický přínos</w:t>
      </w:r>
    </w:p>
    <w:p w:rsidR="00AA105E" w:rsidRPr="0023784F" w:rsidRDefault="0023784F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AA105E" w:rsidRPr="0023784F">
        <w:rPr>
          <w:rFonts w:ascii="Times New Roman" w:hAnsi="Times New Roman" w:cs="Times New Roman"/>
        </w:rPr>
        <w:t>valita/jednoznačnost abstraktů</w:t>
      </w:r>
    </w:p>
    <w:p w:rsidR="00AA105E" w:rsidRPr="0023784F" w:rsidRDefault="00AA105E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Cs/>
        </w:rPr>
      </w:pPr>
      <w:r w:rsidRPr="0023784F">
        <w:rPr>
          <w:rFonts w:ascii="Times New Roman" w:hAnsi="Times New Roman" w:cs="Times New Roman"/>
          <w:bCs/>
        </w:rPr>
        <w:t>kvalita a shodnost cílů a rozsahu časopisu vůči jeho zaměření</w:t>
      </w:r>
    </w:p>
    <w:p w:rsidR="00AA105E" w:rsidRPr="0023784F" w:rsidRDefault="00AA105E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Cs/>
        </w:rPr>
      </w:pPr>
      <w:r w:rsidRPr="0023784F">
        <w:rPr>
          <w:rFonts w:ascii="Times New Roman" w:hAnsi="Times New Roman" w:cs="Times New Roman"/>
          <w:bCs/>
        </w:rPr>
        <w:t>srozumitelnost článků</w:t>
      </w:r>
    </w:p>
    <w:p w:rsidR="00AA105E" w:rsidRPr="0023784F" w:rsidRDefault="00AA105E" w:rsidP="0023784F">
      <w:pPr>
        <w:pStyle w:val="Odstavecseseznamem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postavení časopisu</w:t>
      </w:r>
    </w:p>
    <w:p w:rsidR="00AA105E" w:rsidRPr="0023784F" w:rsidRDefault="00AA105E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citovanost článků ve Scopus databázi</w:t>
      </w:r>
    </w:p>
    <w:p w:rsidR="00AA105E" w:rsidRPr="0023784F" w:rsidRDefault="00AA105E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postavení editora</w:t>
      </w:r>
    </w:p>
    <w:p w:rsidR="00AA105E" w:rsidRPr="0023784F" w:rsidRDefault="00AA105E" w:rsidP="0023784F">
      <w:pPr>
        <w:pStyle w:val="Odstavecseseznamem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pravidelnost publikování</w:t>
      </w:r>
    </w:p>
    <w:p w:rsidR="00AA105E" w:rsidRPr="0023784F" w:rsidRDefault="00AA105E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žádné zpoždění nebo přerušení v publikačním/redakčním plánu</w:t>
      </w:r>
    </w:p>
    <w:p w:rsidR="00AA105E" w:rsidRPr="0023784F" w:rsidRDefault="00AA105E" w:rsidP="0023784F">
      <w:pPr>
        <w:pStyle w:val="Odstavecseseznamem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internetová dostupnost</w:t>
      </w:r>
    </w:p>
    <w:p w:rsidR="00AA105E" w:rsidRPr="0023784F" w:rsidRDefault="00AA105E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plná dostupnost obsahu časopisu</w:t>
      </w:r>
    </w:p>
    <w:p w:rsidR="00AA105E" w:rsidRPr="0023784F" w:rsidRDefault="00AA105E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anglická mutace domovské stránky časopisu</w:t>
      </w:r>
    </w:p>
    <w:p w:rsidR="00AA105E" w:rsidRPr="0023784F" w:rsidRDefault="00AA105E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23784F">
        <w:rPr>
          <w:rFonts w:ascii="Times New Roman" w:hAnsi="Times New Roman" w:cs="Times New Roman"/>
        </w:rPr>
        <w:t>kvalita domovské stránky časopisu</w:t>
      </w:r>
    </w:p>
    <w:p w:rsidR="00807D96" w:rsidRPr="007073DD" w:rsidRDefault="00807D96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073DD">
        <w:rPr>
          <w:rFonts w:ascii="Times New Roman" w:hAnsi="Times New Roman" w:cs="Times New Roman"/>
          <w:bCs/>
        </w:rPr>
        <w:t>časopis musí mít přiděleno ISSN</w:t>
      </w:r>
    </w:p>
    <w:p w:rsidR="00807D96" w:rsidRPr="007073DD" w:rsidRDefault="00807D96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073DD">
        <w:rPr>
          <w:rFonts w:ascii="Times New Roman" w:hAnsi="Times New Roman" w:cs="Times New Roman"/>
          <w:bCs/>
        </w:rPr>
        <w:t>minimálně názvy a abstrakty musí být v angličtině a psány latinkou</w:t>
      </w:r>
    </w:p>
    <w:p w:rsidR="00807D96" w:rsidRPr="007073DD" w:rsidRDefault="00807D96" w:rsidP="0023784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073DD">
        <w:rPr>
          <w:rFonts w:ascii="Times New Roman" w:hAnsi="Times New Roman" w:cs="Times New Roman"/>
          <w:bCs/>
        </w:rPr>
        <w:t>časopis musí dodržovat etické zásady publikování</w:t>
      </w:r>
    </w:p>
    <w:p w:rsidR="00756815" w:rsidRPr="00756815" w:rsidRDefault="00756815" w:rsidP="00756815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lang w:eastAsia="en-US"/>
        </w:rPr>
      </w:pPr>
      <w:r w:rsidRPr="00756815">
        <w:rPr>
          <w:rFonts w:eastAsiaTheme="minorEastAsia"/>
        </w:rPr>
        <w:t>Výběr časopisu</w:t>
      </w:r>
      <w:r w:rsidRPr="00756815">
        <w:rPr>
          <w:lang w:eastAsia="en-US"/>
        </w:rPr>
        <w:t xml:space="preserve"> 40 člen</w:t>
      </w:r>
      <w:r w:rsidRPr="00756815">
        <w:rPr>
          <w:rFonts w:eastAsiaTheme="minorEastAsia"/>
        </w:rPr>
        <w:t>n</w:t>
      </w:r>
      <w:r w:rsidRPr="00756815">
        <w:rPr>
          <w:lang w:eastAsia="en-US"/>
        </w:rPr>
        <w:t xml:space="preserve">ý tým </w:t>
      </w:r>
      <w:proofErr w:type="spellStart"/>
      <w:r w:rsidRPr="00756815">
        <w:rPr>
          <w:lang w:eastAsia="en-US"/>
        </w:rPr>
        <w:t>Content</w:t>
      </w:r>
      <w:proofErr w:type="spellEnd"/>
      <w:r w:rsidRPr="00756815">
        <w:rPr>
          <w:lang w:eastAsia="en-US"/>
        </w:rPr>
        <w:t xml:space="preserve"> </w:t>
      </w:r>
      <w:proofErr w:type="spellStart"/>
      <w:r w:rsidRPr="00756815">
        <w:rPr>
          <w:lang w:eastAsia="en-US"/>
        </w:rPr>
        <w:t>Selection</w:t>
      </w:r>
      <w:proofErr w:type="spellEnd"/>
      <w:r w:rsidRPr="00756815">
        <w:rPr>
          <w:lang w:eastAsia="en-US"/>
        </w:rPr>
        <w:t xml:space="preserve"> and </w:t>
      </w:r>
      <w:proofErr w:type="spellStart"/>
      <w:r w:rsidRPr="00756815">
        <w:rPr>
          <w:lang w:eastAsia="en-US"/>
        </w:rPr>
        <w:t>Advisory</w:t>
      </w:r>
      <w:proofErr w:type="spellEnd"/>
      <w:r w:rsidRPr="00756815">
        <w:rPr>
          <w:lang w:eastAsia="en-US"/>
        </w:rPr>
        <w:t xml:space="preserve"> </w:t>
      </w:r>
      <w:proofErr w:type="spellStart"/>
      <w:r w:rsidRPr="00756815">
        <w:rPr>
          <w:lang w:eastAsia="en-US"/>
        </w:rPr>
        <w:t>Board</w:t>
      </w:r>
      <w:proofErr w:type="spellEnd"/>
      <w:r w:rsidRPr="00756815">
        <w:rPr>
          <w:lang w:eastAsia="en-US"/>
        </w:rPr>
        <w:t xml:space="preserve"> (CSAB) a STEP Scopus </w:t>
      </w:r>
      <w:proofErr w:type="spellStart"/>
      <w:r w:rsidRPr="00756815">
        <w:rPr>
          <w:lang w:eastAsia="en-US"/>
        </w:rPr>
        <w:t>Title</w:t>
      </w:r>
      <w:proofErr w:type="spellEnd"/>
      <w:r w:rsidRPr="00756815">
        <w:rPr>
          <w:lang w:eastAsia="en-US"/>
        </w:rPr>
        <w:t xml:space="preserve"> </w:t>
      </w:r>
      <w:proofErr w:type="spellStart"/>
      <w:r w:rsidRPr="00756815">
        <w:rPr>
          <w:lang w:eastAsia="en-US"/>
        </w:rPr>
        <w:t>Evaluation</w:t>
      </w:r>
      <w:proofErr w:type="spellEnd"/>
      <w:r w:rsidRPr="00756815">
        <w:rPr>
          <w:lang w:eastAsia="en-US"/>
        </w:rPr>
        <w:t xml:space="preserve"> </w:t>
      </w:r>
      <w:proofErr w:type="spellStart"/>
      <w:r w:rsidRPr="00756815">
        <w:rPr>
          <w:lang w:eastAsia="en-US"/>
        </w:rPr>
        <w:t>Platform</w:t>
      </w:r>
      <w:proofErr w:type="spellEnd"/>
      <w:r w:rsidRPr="00756815">
        <w:rPr>
          <w:lang w:eastAsia="en-US"/>
        </w:rPr>
        <w:t xml:space="preserve"> (STEP) </w:t>
      </w:r>
      <w:r w:rsidRPr="00756815">
        <w:rPr>
          <w:rFonts w:eastAsiaTheme="minorEastAsia"/>
        </w:rPr>
        <w:t>a používá různé metriky pro hodnocení časopisu:</w:t>
      </w:r>
    </w:p>
    <w:p w:rsidR="00756815" w:rsidRPr="00756815" w:rsidRDefault="00756815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756815">
        <w:rPr>
          <w:rFonts w:ascii="Times New Roman" w:hAnsi="Times New Roman" w:cs="Times New Roman"/>
        </w:rPr>
        <w:t>SCImago</w:t>
      </w:r>
      <w:proofErr w:type="spellEnd"/>
      <w:r w:rsidRPr="00756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Journal Rank (SJR) =&gt;</w:t>
      </w:r>
      <w:r w:rsidRPr="00756815">
        <w:rPr>
          <w:rFonts w:ascii="Times New Roman" w:hAnsi="Times New Roman" w:cs="Times New Roman"/>
        </w:rPr>
        <w:t xml:space="preserve"> s růstem SJR roste počet bodů za článek z </w:t>
      </w:r>
      <w:proofErr w:type="spellStart"/>
      <w:r w:rsidRPr="00756815">
        <w:rPr>
          <w:rFonts w:ascii="Times New Roman" w:hAnsi="Times New Roman" w:cs="Times New Roman"/>
        </w:rPr>
        <w:t>RIVu</w:t>
      </w:r>
      <w:proofErr w:type="spellEnd"/>
    </w:p>
    <w:p w:rsidR="00756815" w:rsidRPr="00756815" w:rsidRDefault="00756815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</w:t>
      </w:r>
      <w:proofErr w:type="spellStart"/>
      <w:r>
        <w:rPr>
          <w:rFonts w:ascii="Times New Roman" w:hAnsi="Times New Roman" w:cs="Times New Roman"/>
        </w:rPr>
        <w:t>PageRank</w:t>
      </w:r>
      <w:proofErr w:type="spellEnd"/>
      <w:r>
        <w:rPr>
          <w:rFonts w:ascii="Times New Roman" w:hAnsi="Times New Roman" w:cs="Times New Roman"/>
        </w:rPr>
        <w:t xml:space="preserve"> algoritmus</w:t>
      </w:r>
    </w:p>
    <w:p w:rsidR="00756815" w:rsidRPr="00756815" w:rsidRDefault="00756815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 xml:space="preserve">Source </w:t>
      </w:r>
      <w:proofErr w:type="spellStart"/>
      <w:r w:rsidRPr="00756815">
        <w:rPr>
          <w:rFonts w:ascii="Times New Roman" w:hAnsi="Times New Roman" w:cs="Times New Roman"/>
        </w:rPr>
        <w:t>Normalized</w:t>
      </w:r>
      <w:proofErr w:type="spellEnd"/>
      <w:r w:rsidRPr="00756815">
        <w:rPr>
          <w:rFonts w:ascii="Times New Roman" w:hAnsi="Times New Roman" w:cs="Times New Roman"/>
        </w:rPr>
        <w:t xml:space="preserve"> </w:t>
      </w:r>
      <w:proofErr w:type="spellStart"/>
      <w:r w:rsidRPr="00756815">
        <w:rPr>
          <w:rFonts w:ascii="Times New Roman" w:hAnsi="Times New Roman" w:cs="Times New Roman"/>
        </w:rPr>
        <w:t>Impact</w:t>
      </w:r>
      <w:proofErr w:type="spellEnd"/>
      <w:r w:rsidRPr="00756815">
        <w:rPr>
          <w:rFonts w:ascii="Times New Roman" w:hAnsi="Times New Roman" w:cs="Times New Roman"/>
        </w:rPr>
        <w:t xml:space="preserve"> per </w:t>
      </w:r>
      <w:proofErr w:type="spellStart"/>
      <w:r w:rsidRPr="00756815">
        <w:rPr>
          <w:rFonts w:ascii="Times New Roman" w:hAnsi="Times New Roman" w:cs="Times New Roman"/>
        </w:rPr>
        <w:t>Paper</w:t>
      </w:r>
      <w:proofErr w:type="spellEnd"/>
      <w:r w:rsidRPr="00756815">
        <w:rPr>
          <w:rFonts w:ascii="Times New Roman" w:hAnsi="Times New Roman" w:cs="Times New Roman"/>
        </w:rPr>
        <w:t xml:space="preserve"> (SNIP)</w:t>
      </w:r>
    </w:p>
    <w:p w:rsidR="00756815" w:rsidRPr="00756815" w:rsidRDefault="00756815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756815">
        <w:rPr>
          <w:rFonts w:ascii="Times New Roman" w:hAnsi="Times New Roman" w:cs="Times New Roman"/>
        </w:rPr>
        <w:t>Impact</w:t>
      </w:r>
      <w:proofErr w:type="spellEnd"/>
      <w:r w:rsidRPr="00756815">
        <w:rPr>
          <w:rFonts w:ascii="Times New Roman" w:hAnsi="Times New Roman" w:cs="Times New Roman"/>
        </w:rPr>
        <w:t xml:space="preserve"> per </w:t>
      </w:r>
      <w:proofErr w:type="spellStart"/>
      <w:r w:rsidRPr="00756815">
        <w:rPr>
          <w:rFonts w:ascii="Times New Roman" w:hAnsi="Times New Roman" w:cs="Times New Roman"/>
        </w:rPr>
        <w:t>Publication</w:t>
      </w:r>
      <w:proofErr w:type="spellEnd"/>
      <w:r w:rsidRPr="00756815">
        <w:rPr>
          <w:rFonts w:ascii="Times New Roman" w:hAnsi="Times New Roman" w:cs="Times New Roman"/>
        </w:rPr>
        <w:t xml:space="preserve"> (IPP)</w:t>
      </w:r>
    </w:p>
    <w:p w:rsidR="00756815" w:rsidRPr="00756815" w:rsidRDefault="00756815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letý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Factor</w:t>
      </w:r>
      <w:proofErr w:type="spellEnd"/>
    </w:p>
    <w:p w:rsidR="00756815" w:rsidRPr="00756815" w:rsidRDefault="00756815" w:rsidP="00756815">
      <w:pPr>
        <w:ind w:firstLine="708"/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 xml:space="preserve">Více </w:t>
      </w:r>
      <w:r>
        <w:rPr>
          <w:rFonts w:ascii="Times New Roman" w:hAnsi="Times New Roman" w:cs="Times New Roman"/>
        </w:rPr>
        <w:t>informací o metrikách</w:t>
      </w:r>
      <w:r w:rsidRPr="00756815">
        <w:rPr>
          <w:rFonts w:ascii="Times New Roman" w:hAnsi="Times New Roman" w:cs="Times New Roman"/>
        </w:rPr>
        <w:t xml:space="preserve"> </w:t>
      </w:r>
      <w:r w:rsidRPr="0005067F">
        <w:rPr>
          <w:rStyle w:val="Hypertextovodkaz"/>
          <w:rFonts w:ascii="Times New Roman" w:hAnsi="Times New Roman" w:cs="Times New Roman"/>
          <w:color w:val="E36C09" w:themeColor="accent1"/>
        </w:rPr>
        <w:t>http://www.journalmetrics.com/</w:t>
      </w:r>
    </w:p>
    <w:p w:rsidR="00756815" w:rsidRDefault="00756815" w:rsidP="007073DD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eastAsia="en-US"/>
        </w:rPr>
      </w:pPr>
    </w:p>
    <w:p w:rsidR="00AA105E" w:rsidRPr="0005067F" w:rsidRDefault="00AA105E" w:rsidP="007073DD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Style w:val="Hypertextovodkaz"/>
          <w:rFonts w:eastAsiaTheme="minorEastAsia"/>
          <w:color w:val="17365D" w:themeColor="text2" w:themeShade="BF"/>
          <w:sz w:val="22"/>
          <w:szCs w:val="22"/>
          <w:lang w:eastAsia="en-US"/>
        </w:rPr>
      </w:pPr>
      <w:r w:rsidRPr="007073DD">
        <w:rPr>
          <w:rFonts w:eastAsiaTheme="minorEastAsia"/>
          <w:sz w:val="22"/>
          <w:szCs w:val="22"/>
          <w:lang w:eastAsia="en-US"/>
        </w:rPr>
        <w:t xml:space="preserve">Více </w:t>
      </w:r>
      <w:r w:rsidR="007073DD">
        <w:rPr>
          <w:rFonts w:eastAsiaTheme="minorEastAsia"/>
          <w:sz w:val="22"/>
          <w:szCs w:val="22"/>
          <w:lang w:eastAsia="en-US"/>
        </w:rPr>
        <w:t>informací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 xml:space="preserve"> </w:t>
      </w:r>
      <w:hyperlink r:id="rId10" w:anchor="content-policy-and-selection" w:history="1">
        <w:r w:rsidR="007073DD" w:rsidRPr="0005067F">
          <w:rPr>
            <w:rStyle w:val="Hypertextovodkaz"/>
            <w:rFonts w:eastAsiaTheme="minorEastAsia"/>
            <w:color w:val="E36C09" w:themeColor="accent1"/>
            <w:sz w:val="22"/>
            <w:szCs w:val="22"/>
            <w:lang w:eastAsia="en-US"/>
          </w:rPr>
          <w:t>http://www.elsevier.com/online-tools/scopus/content-overview#content-policy-and-selection</w:t>
        </w:r>
      </w:hyperlink>
    </w:p>
    <w:p w:rsidR="007073DD" w:rsidRDefault="007073DD" w:rsidP="007073DD">
      <w:pPr>
        <w:ind w:firstLine="0"/>
        <w:rPr>
          <w:rStyle w:val="Hypertextovodkaz"/>
          <w:rFonts w:ascii="Times New Roman" w:hAnsi="Times New Roman" w:cs="Times New Roman"/>
          <w:color w:val="548DD4" w:themeColor="text2" w:themeTint="99"/>
        </w:rPr>
      </w:pPr>
      <w:r w:rsidRPr="007073DD">
        <w:rPr>
          <w:rFonts w:ascii="Times New Roman" w:hAnsi="Times New Roman" w:cs="Times New Roman"/>
        </w:rPr>
        <w:t>Žádost o zařazení</w:t>
      </w:r>
      <w:r w:rsidRPr="0005067F">
        <w:rPr>
          <w:rStyle w:val="Hypertextovodkaz"/>
          <w:rFonts w:ascii="Times New Roman" w:hAnsi="Times New Roman" w:cs="Times New Roman"/>
          <w:color w:val="17365D" w:themeColor="text2" w:themeShade="BF"/>
        </w:rPr>
        <w:t xml:space="preserve"> </w:t>
      </w:r>
      <w:hyperlink r:id="rId11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http://suggestor.step.scopus.com/index.cfm</w:t>
        </w:r>
      </w:hyperlink>
      <w:bookmarkStart w:id="0" w:name="_Toc443486259"/>
    </w:p>
    <w:p w:rsidR="00DE2742" w:rsidRPr="007073DD" w:rsidRDefault="002C26FA" w:rsidP="007073DD">
      <w:pPr>
        <w:ind w:firstLine="0"/>
      </w:pPr>
      <w:r w:rsidRPr="007073DD">
        <w:rPr>
          <w:rFonts w:ascii="Times New Roman" w:hAnsi="Times New Roman" w:cs="Times New Roman"/>
        </w:rPr>
        <w:t>Seznam indexovaných časopisů a sborníků</w:t>
      </w:r>
      <w:r>
        <w:rPr>
          <w:b/>
          <w:bCs/>
          <w:lang w:val="pl-PL"/>
        </w:rPr>
        <w:t xml:space="preserve"> </w:t>
      </w:r>
      <w:hyperlink r:id="rId12" w:history="1">
        <w:r w:rsidR="00EA6045"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http://www.elsevier.com/__data/assets/excel_doc/0005/226742/ext_list_feb_2015.xlsx</w:t>
        </w:r>
      </w:hyperlink>
    </w:p>
    <w:p w:rsidR="00756815" w:rsidRDefault="00756815" w:rsidP="00756815">
      <w:pPr>
        <w:rPr>
          <w:rFonts w:ascii="Times New Roman" w:hAnsi="Times New Roman" w:cs="Times New Roman"/>
          <w:b/>
        </w:rPr>
      </w:pPr>
    </w:p>
    <w:p w:rsidR="00807D96" w:rsidRPr="0005067F" w:rsidRDefault="00807D96" w:rsidP="00756815">
      <w:pPr>
        <w:pStyle w:val="Nadpis4"/>
        <w:rPr>
          <w:rFonts w:ascii="Times New Roman" w:hAnsi="Times New Roman" w:cs="Times New Roman"/>
          <w:b/>
          <w:color w:val="17365D" w:themeColor="text2" w:themeShade="BF"/>
        </w:rPr>
      </w:pPr>
      <w:r w:rsidRPr="0005067F">
        <w:rPr>
          <w:rFonts w:ascii="Times New Roman" w:hAnsi="Times New Roman" w:cs="Times New Roman"/>
          <w:b/>
          <w:color w:val="17365D" w:themeColor="text2" w:themeShade="BF"/>
        </w:rPr>
        <w:t>ERIH Plus</w:t>
      </w:r>
      <w:bookmarkEnd w:id="0"/>
    </w:p>
    <w:p w:rsidR="00756815" w:rsidRPr="00756815" w:rsidRDefault="00756815" w:rsidP="00756815">
      <w:pPr>
        <w:pStyle w:val="Odstavecseseznamem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>p</w:t>
      </w:r>
      <w:r w:rsidR="00807D96" w:rsidRPr="00756815">
        <w:rPr>
          <w:rFonts w:ascii="Times New Roman" w:hAnsi="Times New Roman" w:cs="Times New Roman"/>
        </w:rPr>
        <w:t xml:space="preserve">ro oblast humanitních a sociálních věd </w:t>
      </w:r>
    </w:p>
    <w:p w:rsidR="00807D96" w:rsidRPr="00756815" w:rsidRDefault="00807D96" w:rsidP="00756815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>minimální požadavky:</w:t>
      </w:r>
    </w:p>
    <w:p w:rsidR="00807D96" w:rsidRPr="00756815" w:rsidRDefault="00807D96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>recenzní řízení</w:t>
      </w:r>
    </w:p>
    <w:p w:rsidR="00807D96" w:rsidRPr="00756815" w:rsidRDefault="00807D96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>ediční rada složená z akademických pracovníků univerzit nebo jiné nezávislé výzkumné organizace</w:t>
      </w:r>
    </w:p>
    <w:p w:rsidR="00807D96" w:rsidRPr="00756815" w:rsidRDefault="00807D96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>registrované ISSN</w:t>
      </w:r>
    </w:p>
    <w:p w:rsidR="00807D96" w:rsidRPr="00756815" w:rsidRDefault="00807D96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>abstrakty v angličtině, nebo jiném jazyce odpovídajícím danému oboru</w:t>
      </w:r>
    </w:p>
    <w:p w:rsidR="00807D96" w:rsidRPr="00756815" w:rsidRDefault="00807D96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>informace o afiliacích autorů a včetně adres</w:t>
      </w:r>
    </w:p>
    <w:p w:rsidR="00807D96" w:rsidRPr="00756815" w:rsidRDefault="00807D96" w:rsidP="0075681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756815">
        <w:rPr>
          <w:rFonts w:ascii="Times New Roman" w:hAnsi="Times New Roman" w:cs="Times New Roman"/>
        </w:rPr>
        <w:t>publikované články od autorů ze stejné instituce tvoří max. 2/3 obsahu časopisu</w:t>
      </w:r>
    </w:p>
    <w:p w:rsidR="00680A1F" w:rsidRDefault="00680A1F" w:rsidP="00680A1F">
      <w:pPr>
        <w:pStyle w:val="Odstavecseseznamem"/>
        <w:ind w:left="0" w:firstLine="0"/>
        <w:rPr>
          <w:rFonts w:ascii="Times New Roman" w:hAnsi="Times New Roman" w:cs="Times New Roman"/>
        </w:rPr>
      </w:pPr>
    </w:p>
    <w:p w:rsidR="00680A1F" w:rsidRPr="0005067F" w:rsidRDefault="00680A1F" w:rsidP="00680A1F">
      <w:pPr>
        <w:pStyle w:val="Odstavecseseznamem"/>
        <w:ind w:left="0" w:firstLine="0"/>
        <w:rPr>
          <w:rStyle w:val="Hypertextovodkaz"/>
          <w:color w:val="E36C09" w:themeColor="accent1"/>
        </w:rPr>
      </w:pPr>
      <w:r>
        <w:rPr>
          <w:rFonts w:ascii="Times New Roman" w:hAnsi="Times New Roman" w:cs="Times New Roman"/>
        </w:rPr>
        <w:t xml:space="preserve">Více informací </w:t>
      </w:r>
      <w:r w:rsidRPr="0005067F">
        <w:rPr>
          <w:rStyle w:val="Hypertextovodkaz"/>
          <w:rFonts w:ascii="Times New Roman" w:hAnsi="Times New Roman" w:cs="Times New Roman"/>
          <w:color w:val="E36C09" w:themeColor="accent1"/>
        </w:rPr>
        <w:t>https://dbh.nsd.uib.no/publiseringskanaler/erihplus/about/approval_procedures</w:t>
      </w:r>
    </w:p>
    <w:p w:rsidR="00B74836" w:rsidRPr="0005067F" w:rsidRDefault="00B74836" w:rsidP="00680A1F">
      <w:pPr>
        <w:pStyle w:val="Odstavecseseznamem"/>
        <w:ind w:left="0" w:firstLine="0"/>
        <w:rPr>
          <w:rStyle w:val="Hypertextovodkaz"/>
          <w:color w:val="17365D" w:themeColor="text2" w:themeShade="BF"/>
        </w:rPr>
      </w:pPr>
      <w:r w:rsidRPr="00680A1F">
        <w:rPr>
          <w:rFonts w:ascii="Times New Roman" w:hAnsi="Times New Roman" w:cs="Times New Roman"/>
        </w:rPr>
        <w:t xml:space="preserve">Seznam </w:t>
      </w:r>
      <w:r w:rsidRPr="0005067F">
        <w:rPr>
          <w:rFonts w:ascii="Times New Roman" w:hAnsi="Times New Roman" w:cs="Times New Roman"/>
        </w:rPr>
        <w:t>časopisů</w:t>
      </w:r>
      <w:r w:rsidR="0005067F" w:rsidRPr="0005067F">
        <w:rPr>
          <w:rStyle w:val="Hypertextovodkaz"/>
          <w:rFonts w:ascii="Times New Roman" w:hAnsi="Times New Roman" w:cs="Times New Roman"/>
          <w:color w:val="E36C09" w:themeColor="accent1"/>
        </w:rPr>
        <w:t xml:space="preserve"> </w:t>
      </w:r>
      <w:hyperlink r:id="rId13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https://dbh.nsd.uib.no/publiseringskanaler/erihplus/periodical/listApproved</w:t>
        </w:r>
      </w:hyperlink>
    </w:p>
    <w:p w:rsidR="00B74836" w:rsidRPr="0005067F" w:rsidRDefault="00B74836" w:rsidP="00680A1F">
      <w:pPr>
        <w:pStyle w:val="Odstavecseseznamem"/>
        <w:ind w:left="0" w:firstLine="0"/>
        <w:rPr>
          <w:rStyle w:val="Hypertextovodkaz"/>
          <w:color w:val="17365D" w:themeColor="text2" w:themeShade="BF"/>
        </w:rPr>
      </w:pPr>
      <w:r w:rsidRPr="00680A1F">
        <w:rPr>
          <w:rFonts w:ascii="Times New Roman" w:hAnsi="Times New Roman" w:cs="Times New Roman"/>
        </w:rPr>
        <w:t xml:space="preserve">Žádost o zařazení – nutná </w:t>
      </w:r>
      <w:r w:rsidRPr="0005067F">
        <w:rPr>
          <w:rFonts w:ascii="Times New Roman" w:hAnsi="Times New Roman" w:cs="Times New Roman"/>
        </w:rPr>
        <w:t>registrace</w:t>
      </w:r>
      <w:r w:rsidR="00680A1F" w:rsidRPr="0005067F">
        <w:rPr>
          <w:rStyle w:val="Hypertextovodkaz"/>
          <w:rFonts w:ascii="Times New Roman" w:hAnsi="Times New Roman" w:cs="Times New Roman"/>
          <w:color w:val="E36C09" w:themeColor="accent1"/>
        </w:rPr>
        <w:t xml:space="preserve"> </w:t>
      </w:r>
      <w:hyperlink r:id="rId14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https://dbh.nsd.uib.no/publiseringskanaler/erihplus/login.action</w:t>
        </w:r>
      </w:hyperlink>
    </w:p>
    <w:p w:rsidR="00B74836" w:rsidRDefault="00B74836" w:rsidP="00B74836">
      <w:pPr>
        <w:pStyle w:val="Odstavecseseznamem"/>
        <w:ind w:firstLine="0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680A1F">
        <w:rPr>
          <w:rFonts w:ascii="Times New Roman" w:hAnsi="Times New Roman" w:cs="Times New Roman"/>
        </w:rPr>
        <w:t>nutno vypln</w:t>
      </w:r>
      <w:r w:rsidR="005A2E89">
        <w:rPr>
          <w:rFonts w:ascii="Times New Roman" w:hAnsi="Times New Roman" w:cs="Times New Roman"/>
        </w:rPr>
        <w:t>it - ISSN, název, URL a jazyk, n</w:t>
      </w:r>
      <w:r w:rsidRPr="00680A1F">
        <w:rPr>
          <w:rFonts w:ascii="Times New Roman" w:hAnsi="Times New Roman" w:cs="Times New Roman"/>
        </w:rPr>
        <w:t>avrhovaná disciplína (y) časopisu (seznam oborů</w:t>
      </w:r>
      <w:r>
        <w:t xml:space="preserve"> </w:t>
      </w:r>
      <w:hyperlink r:id="rId15" w:history="1">
        <w:r w:rsidR="00680A1F"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https://dbh.nsd.uib.no/publiseringskanaler/erihplus/discipline/list</w:t>
        </w:r>
      </w:hyperlink>
      <w:r w:rsidRPr="0005067F">
        <w:rPr>
          <w:rStyle w:val="Hypertextovodkaz"/>
          <w:rFonts w:ascii="Times New Roman" w:hAnsi="Times New Roman" w:cs="Times New Roman"/>
          <w:color w:val="auto"/>
        </w:rPr>
        <w:t>)</w:t>
      </w:r>
    </w:p>
    <w:p w:rsidR="00680A1F" w:rsidRDefault="00680A1F" w:rsidP="00B74836">
      <w:pPr>
        <w:pStyle w:val="Odstavecseseznamem"/>
        <w:ind w:firstLine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680A1F" w:rsidRDefault="00680A1F" w:rsidP="00B74836">
      <w:pPr>
        <w:pStyle w:val="Odstavecseseznamem"/>
        <w:ind w:firstLine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680A1F" w:rsidRDefault="00680A1F" w:rsidP="00B74836">
      <w:pPr>
        <w:pStyle w:val="Odstavecseseznamem"/>
        <w:ind w:firstLine="0"/>
      </w:pPr>
    </w:p>
    <w:p w:rsidR="00807D96" w:rsidRPr="0005067F" w:rsidRDefault="00807D96" w:rsidP="00807D96">
      <w:pPr>
        <w:pStyle w:val="Nadpis4"/>
        <w:rPr>
          <w:rFonts w:ascii="Times New Roman" w:hAnsi="Times New Roman" w:cs="Times New Roman"/>
          <w:b/>
          <w:color w:val="17365D" w:themeColor="text2" w:themeShade="BF"/>
        </w:rPr>
      </w:pPr>
      <w:bookmarkStart w:id="1" w:name="_Toc443486260"/>
      <w:r w:rsidRPr="0005067F">
        <w:rPr>
          <w:rFonts w:ascii="Times New Roman" w:hAnsi="Times New Roman" w:cs="Times New Roman"/>
          <w:b/>
          <w:color w:val="17365D" w:themeColor="text2" w:themeShade="BF"/>
        </w:rPr>
        <w:lastRenderedPageBreak/>
        <w:t>Directory of Open Access Journals</w:t>
      </w:r>
      <w:bookmarkEnd w:id="1"/>
      <w:r w:rsidRPr="0005067F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</w:p>
    <w:p w:rsidR="00680A1F" w:rsidRPr="00680A1F" w:rsidRDefault="00680A1F" w:rsidP="00680A1F">
      <w:pPr>
        <w:pStyle w:val="Odstavecseseznamem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680A1F">
        <w:rPr>
          <w:rFonts w:ascii="Times New Roman" w:hAnsi="Times New Roman" w:cs="Times New Roman"/>
        </w:rPr>
        <w:t>open access časopisy</w:t>
      </w:r>
    </w:p>
    <w:p w:rsidR="002C26FA" w:rsidRPr="00680A1F" w:rsidRDefault="005A2E89" w:rsidP="00680A1F">
      <w:pPr>
        <w:pStyle w:val="Odstavecseseznamem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bookmarkStart w:id="2" w:name="_GoBack"/>
      <w:bookmarkEnd w:id="2"/>
      <w:r w:rsidR="002C26FA" w:rsidRPr="00680A1F">
        <w:rPr>
          <w:rFonts w:ascii="Times New Roman" w:hAnsi="Times New Roman" w:cs="Times New Roman"/>
        </w:rPr>
        <w:t>ekací lhůta na zařazení je až 4 měsíce</w:t>
      </w:r>
    </w:p>
    <w:p w:rsidR="00807D96" w:rsidRPr="005A2E89" w:rsidRDefault="00680A1F" w:rsidP="005A2E89">
      <w:pPr>
        <w:pStyle w:val="Odstavecseseznamem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5A2E89">
        <w:rPr>
          <w:rFonts w:ascii="Times New Roman" w:hAnsi="Times New Roman" w:cs="Times New Roman"/>
        </w:rPr>
        <w:t>m</w:t>
      </w:r>
      <w:r w:rsidR="00807D96" w:rsidRPr="005A2E89">
        <w:rPr>
          <w:rFonts w:ascii="Times New Roman" w:hAnsi="Times New Roman" w:cs="Times New Roman"/>
        </w:rPr>
        <w:t xml:space="preserve">inimální </w:t>
      </w:r>
      <w:r w:rsidRPr="005A2E89">
        <w:rPr>
          <w:rFonts w:ascii="Times New Roman" w:hAnsi="Times New Roman" w:cs="Times New Roman"/>
        </w:rPr>
        <w:t>požadavky</w:t>
      </w:r>
      <w:r w:rsidR="00807D96" w:rsidRPr="005A2E89">
        <w:rPr>
          <w:rFonts w:ascii="Times New Roman" w:hAnsi="Times New Roman" w:cs="Times New Roman"/>
        </w:rPr>
        <w:t>: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07D96" w:rsidRPr="00680A1F">
        <w:rPr>
          <w:rFonts w:ascii="Times New Roman" w:hAnsi="Times New Roman" w:cs="Times New Roman"/>
        </w:rPr>
        <w:t>tevřenost – publikovaný obsah časopisu musí být přístupný bez omezení a bez časového embarga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07D96" w:rsidRPr="00680A1F">
        <w:rPr>
          <w:rFonts w:ascii="Times New Roman" w:hAnsi="Times New Roman" w:cs="Times New Roman"/>
        </w:rPr>
        <w:t>nikátní URL pro webovou stránku časopisu a unikátní URL pro jednotlivý publikovaný článek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07D96" w:rsidRPr="00680A1F">
        <w:rPr>
          <w:rFonts w:ascii="Times New Roman" w:hAnsi="Times New Roman" w:cs="Times New Roman"/>
        </w:rPr>
        <w:t>řidělení ISSN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07D96" w:rsidRPr="00680A1F">
        <w:rPr>
          <w:rFonts w:ascii="Times New Roman" w:hAnsi="Times New Roman" w:cs="Times New Roman"/>
        </w:rPr>
        <w:t>valita domovské stránky a kontaktní údaje – jasná navigace na domovskou stránku se základními údaji o časopisu, kontakty na ediční radu, odkaz na aktuální číslo časopisu a do archivu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07D96" w:rsidRPr="00680A1F">
        <w:rPr>
          <w:rFonts w:ascii="Times New Roman" w:hAnsi="Times New Roman" w:cs="Times New Roman"/>
        </w:rPr>
        <w:t>diční rada – aktualizované údaje o ediční radě, údaje musí obsahovat jména editorů (šéfredaktora), jejich afiliace a e-mailové adresy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07D96" w:rsidRPr="00680A1F">
        <w:rPr>
          <w:rFonts w:ascii="Times New Roman" w:hAnsi="Times New Roman" w:cs="Times New Roman"/>
        </w:rPr>
        <w:t>ontrola kvality – instrukce pro autory, časopis musí zajišťovat recenzní řízení a musí poskytovat autorům jasné a přesné instrukce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07D96" w:rsidRPr="00680A1F">
        <w:rPr>
          <w:rFonts w:ascii="Times New Roman" w:hAnsi="Times New Roman" w:cs="Times New Roman"/>
        </w:rPr>
        <w:t>odrobný popis stylu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07D96" w:rsidRPr="00680A1F">
        <w:rPr>
          <w:rFonts w:ascii="Times New Roman" w:hAnsi="Times New Roman" w:cs="Times New Roman"/>
        </w:rPr>
        <w:t>opis recenzního řízení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07D96" w:rsidRPr="00680A1F">
        <w:rPr>
          <w:rFonts w:ascii="Times New Roman" w:hAnsi="Times New Roman" w:cs="Times New Roman"/>
        </w:rPr>
        <w:t>nformace o copyrightu nebo licenčním ujednání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07D96" w:rsidRPr="00680A1F">
        <w:rPr>
          <w:rFonts w:ascii="Times New Roman" w:hAnsi="Times New Roman" w:cs="Times New Roman"/>
        </w:rPr>
        <w:t>trategie proti plagiátorství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07D96" w:rsidRPr="00680A1F">
        <w:rPr>
          <w:rFonts w:ascii="Times New Roman" w:hAnsi="Times New Roman" w:cs="Times New Roman"/>
        </w:rPr>
        <w:t>opis, jak zaslat článek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07D96" w:rsidRPr="00680A1F">
        <w:rPr>
          <w:rFonts w:ascii="Times New Roman" w:hAnsi="Times New Roman" w:cs="Times New Roman"/>
        </w:rPr>
        <w:t>ontaktní e-mailové adresy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07D96" w:rsidRPr="00680A1F">
        <w:rPr>
          <w:rFonts w:ascii="Times New Roman" w:hAnsi="Times New Roman" w:cs="Times New Roman"/>
        </w:rPr>
        <w:t>oplatky – autor musí být přesně informován o způsobu a výši publikačních poplatků, pokud je časopis od autorů vyžaduje</w:t>
      </w:r>
    </w:p>
    <w:p w:rsidR="00807D96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="00807D96" w:rsidRPr="00680A1F">
        <w:rPr>
          <w:rFonts w:ascii="Times New Roman" w:hAnsi="Times New Roman" w:cs="Times New Roman"/>
        </w:rPr>
        <w:t xml:space="preserve">olitika otevřeného přístupu – časopis musí na webových stránkách uvést, jakou politiku otevřeného přístupu zastává, </w:t>
      </w:r>
      <w:proofErr w:type="spellStart"/>
      <w:r w:rsidR="00807D96" w:rsidRPr="00680A1F">
        <w:rPr>
          <w:rFonts w:ascii="Times New Roman" w:hAnsi="Times New Roman" w:cs="Times New Roman"/>
        </w:rPr>
        <w:t>např</w:t>
      </w:r>
      <w:proofErr w:type="spellEnd"/>
      <w:r w:rsidR="00807D96" w:rsidRPr="00680A1F">
        <w:rPr>
          <w:rFonts w:ascii="Times New Roman" w:hAnsi="Times New Roman" w:cs="Times New Roman"/>
        </w:rPr>
        <w:t xml:space="preserve">: </w:t>
      </w:r>
      <w:r w:rsidR="00807D96" w:rsidRPr="00680A1F">
        <w:rPr>
          <w:rFonts w:ascii="Times New Roman" w:hAnsi="Times New Roman" w:cs="Times New Roman"/>
          <w:i/>
        </w:rPr>
        <w:t xml:space="preserve">„This is </w:t>
      </w:r>
      <w:proofErr w:type="spellStart"/>
      <w:r w:rsidR="00807D96" w:rsidRPr="00680A1F">
        <w:rPr>
          <w:rFonts w:ascii="Times New Roman" w:hAnsi="Times New Roman" w:cs="Times New Roman"/>
          <w:i/>
        </w:rPr>
        <w:t>an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open access </w:t>
      </w:r>
      <w:proofErr w:type="spellStart"/>
      <w:r w:rsidR="00807D96" w:rsidRPr="00680A1F">
        <w:rPr>
          <w:rFonts w:ascii="Times New Roman" w:hAnsi="Times New Roman" w:cs="Times New Roman"/>
          <w:i/>
        </w:rPr>
        <w:t>journal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which </w:t>
      </w:r>
      <w:proofErr w:type="spellStart"/>
      <w:r w:rsidR="00807D96" w:rsidRPr="00680A1F">
        <w:rPr>
          <w:rFonts w:ascii="Times New Roman" w:hAnsi="Times New Roman" w:cs="Times New Roman"/>
          <w:i/>
        </w:rPr>
        <w:t>means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that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all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content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is </w:t>
      </w:r>
      <w:proofErr w:type="spellStart"/>
      <w:r w:rsidR="00807D96" w:rsidRPr="00680A1F">
        <w:rPr>
          <w:rFonts w:ascii="Times New Roman" w:hAnsi="Times New Roman" w:cs="Times New Roman"/>
          <w:i/>
        </w:rPr>
        <w:t>freely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available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without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charge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to the user or his/her </w:t>
      </w:r>
      <w:proofErr w:type="spellStart"/>
      <w:r w:rsidR="00807D96" w:rsidRPr="00680A1F">
        <w:rPr>
          <w:rFonts w:ascii="Times New Roman" w:hAnsi="Times New Roman" w:cs="Times New Roman"/>
          <w:i/>
        </w:rPr>
        <w:t>institution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. </w:t>
      </w:r>
      <w:proofErr w:type="spellStart"/>
      <w:r w:rsidR="00807D96" w:rsidRPr="00680A1F">
        <w:rPr>
          <w:rFonts w:ascii="Times New Roman" w:hAnsi="Times New Roman" w:cs="Times New Roman"/>
          <w:i/>
        </w:rPr>
        <w:t>Users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are </w:t>
      </w:r>
      <w:proofErr w:type="spellStart"/>
      <w:r w:rsidR="00807D96" w:rsidRPr="00680A1F">
        <w:rPr>
          <w:rFonts w:ascii="Times New Roman" w:hAnsi="Times New Roman" w:cs="Times New Roman"/>
          <w:i/>
        </w:rPr>
        <w:t>allowed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to </w:t>
      </w:r>
      <w:proofErr w:type="spellStart"/>
      <w:r w:rsidR="00807D96" w:rsidRPr="00680A1F">
        <w:rPr>
          <w:rFonts w:ascii="Times New Roman" w:hAnsi="Times New Roman" w:cs="Times New Roman"/>
          <w:i/>
        </w:rPr>
        <w:t>read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, </w:t>
      </w:r>
      <w:proofErr w:type="spellStart"/>
      <w:r w:rsidR="00807D96" w:rsidRPr="00680A1F">
        <w:rPr>
          <w:rFonts w:ascii="Times New Roman" w:hAnsi="Times New Roman" w:cs="Times New Roman"/>
          <w:i/>
        </w:rPr>
        <w:t>download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, copy, </w:t>
      </w:r>
      <w:proofErr w:type="spellStart"/>
      <w:r w:rsidR="00807D96" w:rsidRPr="00680A1F">
        <w:rPr>
          <w:rFonts w:ascii="Times New Roman" w:hAnsi="Times New Roman" w:cs="Times New Roman"/>
          <w:i/>
        </w:rPr>
        <w:t>distribute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, </w:t>
      </w:r>
      <w:proofErr w:type="spellStart"/>
      <w:r w:rsidR="00807D96" w:rsidRPr="00680A1F">
        <w:rPr>
          <w:rFonts w:ascii="Times New Roman" w:hAnsi="Times New Roman" w:cs="Times New Roman"/>
          <w:i/>
        </w:rPr>
        <w:t>print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, </w:t>
      </w:r>
      <w:proofErr w:type="spellStart"/>
      <w:r w:rsidR="00807D96" w:rsidRPr="00680A1F">
        <w:rPr>
          <w:rFonts w:ascii="Times New Roman" w:hAnsi="Times New Roman" w:cs="Times New Roman"/>
          <w:i/>
        </w:rPr>
        <w:t>search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, or link to the full </w:t>
      </w:r>
      <w:proofErr w:type="spellStart"/>
      <w:r w:rsidR="00807D96" w:rsidRPr="00680A1F">
        <w:rPr>
          <w:rFonts w:ascii="Times New Roman" w:hAnsi="Times New Roman" w:cs="Times New Roman"/>
          <w:i/>
        </w:rPr>
        <w:t>texts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of the </w:t>
      </w:r>
      <w:proofErr w:type="spellStart"/>
      <w:r w:rsidR="00807D96" w:rsidRPr="00680A1F">
        <w:rPr>
          <w:rFonts w:ascii="Times New Roman" w:hAnsi="Times New Roman" w:cs="Times New Roman"/>
          <w:i/>
        </w:rPr>
        <w:t>articles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, or use </w:t>
      </w:r>
      <w:proofErr w:type="spellStart"/>
      <w:r w:rsidR="00807D96" w:rsidRPr="00680A1F">
        <w:rPr>
          <w:rFonts w:ascii="Times New Roman" w:hAnsi="Times New Roman" w:cs="Times New Roman"/>
          <w:i/>
        </w:rPr>
        <w:t>them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for </w:t>
      </w:r>
      <w:proofErr w:type="spellStart"/>
      <w:r w:rsidR="00807D96" w:rsidRPr="00680A1F">
        <w:rPr>
          <w:rFonts w:ascii="Times New Roman" w:hAnsi="Times New Roman" w:cs="Times New Roman"/>
          <w:i/>
        </w:rPr>
        <w:t>any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other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lawful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purpose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, </w:t>
      </w:r>
      <w:proofErr w:type="spellStart"/>
      <w:r w:rsidR="00807D96" w:rsidRPr="00680A1F">
        <w:rPr>
          <w:rFonts w:ascii="Times New Roman" w:hAnsi="Times New Roman" w:cs="Times New Roman"/>
          <w:i/>
        </w:rPr>
        <w:t>without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asking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prior </w:t>
      </w:r>
      <w:proofErr w:type="spellStart"/>
      <w:r w:rsidR="00807D96" w:rsidRPr="00680A1F">
        <w:rPr>
          <w:rFonts w:ascii="Times New Roman" w:hAnsi="Times New Roman" w:cs="Times New Roman"/>
          <w:i/>
        </w:rPr>
        <w:t>permission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</w:t>
      </w:r>
      <w:proofErr w:type="spellStart"/>
      <w:r w:rsidR="00807D96" w:rsidRPr="00680A1F">
        <w:rPr>
          <w:rFonts w:ascii="Times New Roman" w:hAnsi="Times New Roman" w:cs="Times New Roman"/>
          <w:i/>
        </w:rPr>
        <w:t>from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the </w:t>
      </w:r>
      <w:proofErr w:type="spellStart"/>
      <w:r w:rsidR="00807D96" w:rsidRPr="00680A1F">
        <w:rPr>
          <w:rFonts w:ascii="Times New Roman" w:hAnsi="Times New Roman" w:cs="Times New Roman"/>
          <w:i/>
        </w:rPr>
        <w:t>publisher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or the </w:t>
      </w:r>
      <w:proofErr w:type="spellStart"/>
      <w:r w:rsidR="00807D96" w:rsidRPr="00680A1F">
        <w:rPr>
          <w:rFonts w:ascii="Times New Roman" w:hAnsi="Times New Roman" w:cs="Times New Roman"/>
          <w:i/>
        </w:rPr>
        <w:t>author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. This is in </w:t>
      </w:r>
      <w:proofErr w:type="spellStart"/>
      <w:r w:rsidR="00807D96" w:rsidRPr="00680A1F">
        <w:rPr>
          <w:rFonts w:ascii="Times New Roman" w:hAnsi="Times New Roman" w:cs="Times New Roman"/>
          <w:i/>
        </w:rPr>
        <w:t>accordance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with the BOAI </w:t>
      </w:r>
      <w:proofErr w:type="spellStart"/>
      <w:r w:rsidR="00807D96" w:rsidRPr="00680A1F">
        <w:rPr>
          <w:rFonts w:ascii="Times New Roman" w:hAnsi="Times New Roman" w:cs="Times New Roman"/>
          <w:i/>
        </w:rPr>
        <w:t>definition</w:t>
      </w:r>
      <w:proofErr w:type="spellEnd"/>
      <w:r w:rsidR="00807D96" w:rsidRPr="00680A1F">
        <w:rPr>
          <w:rFonts w:ascii="Times New Roman" w:hAnsi="Times New Roman" w:cs="Times New Roman"/>
          <w:i/>
        </w:rPr>
        <w:t xml:space="preserve"> of open access.“</w:t>
      </w:r>
    </w:p>
    <w:p w:rsidR="002C26FA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2C26FA" w:rsidRPr="00680A1F">
        <w:rPr>
          <w:rFonts w:ascii="Times New Roman" w:hAnsi="Times New Roman" w:cs="Times New Roman"/>
        </w:rPr>
        <w:t>asopis musí umístit logo DOAJ na své stránky</w:t>
      </w:r>
    </w:p>
    <w:p w:rsidR="002C26FA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2C26FA" w:rsidRPr="00680A1F">
        <w:rPr>
          <w:rFonts w:ascii="Times New Roman" w:hAnsi="Times New Roman" w:cs="Times New Roman"/>
        </w:rPr>
        <w:t>asopis by se měl rozvíjet a dodržovat kvalitu časopisu</w:t>
      </w:r>
    </w:p>
    <w:p w:rsidR="002C26FA" w:rsidRPr="00680A1F" w:rsidRDefault="00680A1F" w:rsidP="00680A1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</w:t>
      </w:r>
      <w:r w:rsidR="002C26FA" w:rsidRPr="00680A1F">
        <w:rPr>
          <w:rFonts w:ascii="Times New Roman" w:hAnsi="Times New Roman" w:cs="Times New Roman"/>
        </w:rPr>
        <w:t>sopis vydávaný studenty musí mít v poradním sboru minimálně 2 osoby s titulem PhD.</w:t>
      </w:r>
    </w:p>
    <w:p w:rsidR="00680A1F" w:rsidRDefault="00680A1F" w:rsidP="00807D96"/>
    <w:p w:rsidR="00807D96" w:rsidRPr="00680A1F" w:rsidRDefault="00680A1F" w:rsidP="00680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07D96" w:rsidRPr="00680A1F">
        <w:rPr>
          <w:rFonts w:ascii="Times New Roman" w:hAnsi="Times New Roman" w:cs="Times New Roman"/>
        </w:rPr>
        <w:t>ůvody odmítnutí časopisu:</w:t>
      </w:r>
    </w:p>
    <w:p w:rsidR="00807D96" w:rsidRPr="006744C1" w:rsidRDefault="00807D96" w:rsidP="006744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>Žadatel nekomunikuje</w:t>
      </w:r>
    </w:p>
    <w:p w:rsidR="00807D96" w:rsidRPr="006744C1" w:rsidRDefault="00807D96" w:rsidP="006744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>Neúplné, chybné informace o ISSN</w:t>
      </w:r>
    </w:p>
    <w:p w:rsidR="00807D96" w:rsidRPr="006744C1" w:rsidRDefault="00807D96" w:rsidP="006744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>Neúplná žádost</w:t>
      </w:r>
    </w:p>
    <w:p w:rsidR="00807D96" w:rsidRPr="006744C1" w:rsidRDefault="00807D96" w:rsidP="006744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>Duplikovaná žádost</w:t>
      </w:r>
    </w:p>
    <w:p w:rsidR="00807D96" w:rsidRPr="006744C1" w:rsidRDefault="00807D96" w:rsidP="006744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 xml:space="preserve">Časopis nedodržuje </w:t>
      </w:r>
      <w:proofErr w:type="spellStart"/>
      <w:r w:rsidRPr="006744C1">
        <w:rPr>
          <w:rFonts w:ascii="Times New Roman" w:hAnsi="Times New Roman" w:cs="Times New Roman"/>
        </w:rPr>
        <w:t>Principles</w:t>
      </w:r>
      <w:proofErr w:type="spellEnd"/>
      <w:r w:rsidRPr="006744C1">
        <w:rPr>
          <w:rFonts w:ascii="Times New Roman" w:hAnsi="Times New Roman" w:cs="Times New Roman"/>
        </w:rPr>
        <w:t xml:space="preserve"> of </w:t>
      </w:r>
      <w:proofErr w:type="spellStart"/>
      <w:r w:rsidRPr="006744C1">
        <w:rPr>
          <w:rFonts w:ascii="Times New Roman" w:hAnsi="Times New Roman" w:cs="Times New Roman"/>
        </w:rPr>
        <w:t>Transparency</w:t>
      </w:r>
      <w:proofErr w:type="spellEnd"/>
      <w:r w:rsidRPr="006744C1">
        <w:rPr>
          <w:rFonts w:ascii="Times New Roman" w:hAnsi="Times New Roman" w:cs="Times New Roman"/>
        </w:rPr>
        <w:t xml:space="preserve"> and Best </w:t>
      </w:r>
      <w:proofErr w:type="spellStart"/>
      <w:r w:rsidRPr="006744C1">
        <w:rPr>
          <w:rFonts w:ascii="Times New Roman" w:hAnsi="Times New Roman" w:cs="Times New Roman"/>
        </w:rPr>
        <w:t>Practice</w:t>
      </w:r>
      <w:proofErr w:type="spellEnd"/>
      <w:r w:rsidRPr="006744C1">
        <w:rPr>
          <w:rFonts w:ascii="Times New Roman" w:hAnsi="Times New Roman" w:cs="Times New Roman"/>
        </w:rPr>
        <w:t xml:space="preserve"> in </w:t>
      </w:r>
      <w:proofErr w:type="spellStart"/>
      <w:r w:rsidRPr="006744C1">
        <w:rPr>
          <w:rFonts w:ascii="Times New Roman" w:hAnsi="Times New Roman" w:cs="Times New Roman"/>
        </w:rPr>
        <w:t>Scholarly</w:t>
      </w:r>
      <w:proofErr w:type="spellEnd"/>
      <w:r w:rsidRPr="006744C1">
        <w:rPr>
          <w:rFonts w:ascii="Times New Roman" w:hAnsi="Times New Roman" w:cs="Times New Roman"/>
        </w:rPr>
        <w:t xml:space="preserve"> </w:t>
      </w:r>
      <w:proofErr w:type="spellStart"/>
      <w:r w:rsidRPr="006744C1">
        <w:rPr>
          <w:rFonts w:ascii="Times New Roman" w:hAnsi="Times New Roman" w:cs="Times New Roman"/>
        </w:rPr>
        <w:t>Publishing</w:t>
      </w:r>
      <w:proofErr w:type="spellEnd"/>
    </w:p>
    <w:p w:rsidR="00807D96" w:rsidRPr="006744C1" w:rsidRDefault="00807D96" w:rsidP="006744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>Časopis nedosahuje výše zmíněných minimálních požadavků</w:t>
      </w:r>
    </w:p>
    <w:p w:rsidR="00807D96" w:rsidRPr="006744C1" w:rsidRDefault="00807D96" w:rsidP="006744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>Časopis není otevřeně přístupný</w:t>
      </w:r>
    </w:p>
    <w:p w:rsidR="00807D96" w:rsidRPr="006744C1" w:rsidRDefault="00807D96" w:rsidP="006744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>Časopis publikuje nepůvodní výzkum</w:t>
      </w:r>
    </w:p>
    <w:p w:rsidR="002C26FA" w:rsidRPr="006744C1" w:rsidRDefault="002C26FA" w:rsidP="006744C1">
      <w:pPr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>Pokud časopis nebyl zařazen, můžete za 6 měsíců podat novou žádost.</w:t>
      </w:r>
    </w:p>
    <w:p w:rsidR="006744C1" w:rsidRDefault="006744C1" w:rsidP="006744C1">
      <w:bookmarkStart w:id="3" w:name="_Toc443486262"/>
    </w:p>
    <w:p w:rsidR="006744C1" w:rsidRDefault="00680A1F" w:rsidP="006744C1">
      <w:pPr>
        <w:rPr>
          <w:rStyle w:val="Hypertextovodkaz"/>
          <w:rFonts w:ascii="Times New Roman" w:hAnsi="Times New Roman" w:cs="Times New Roman"/>
          <w:color w:val="548DD4" w:themeColor="text2" w:themeTint="99"/>
        </w:rPr>
      </w:pPr>
      <w:r w:rsidRPr="006744C1">
        <w:rPr>
          <w:rFonts w:ascii="Times New Roman" w:hAnsi="Times New Roman" w:cs="Times New Roman"/>
        </w:rPr>
        <w:t>Více informací</w:t>
      </w:r>
      <w:r w:rsidRPr="006744C1">
        <w:t xml:space="preserve"> </w:t>
      </w:r>
      <w:hyperlink r:id="rId16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https://doaj.org/publishers</w:t>
        </w:r>
      </w:hyperlink>
    </w:p>
    <w:p w:rsidR="00B74836" w:rsidRPr="006744C1" w:rsidRDefault="00B74836" w:rsidP="006744C1">
      <w:pPr>
        <w:rPr>
          <w:rFonts w:ascii="Times New Roman" w:hAnsi="Times New Roman" w:cs="Times New Roman"/>
          <w:color w:val="548DD4" w:themeColor="text2" w:themeTint="99"/>
          <w:u w:val="single"/>
        </w:rPr>
      </w:pPr>
      <w:r w:rsidRPr="006744C1">
        <w:rPr>
          <w:rFonts w:ascii="Times New Roman" w:hAnsi="Times New Roman" w:cs="Times New Roman"/>
        </w:rPr>
        <w:t>Žádost o zařazení</w:t>
      </w:r>
      <w:r w:rsidRPr="0005067F">
        <w:rPr>
          <w:rStyle w:val="Hypertextovodkaz"/>
          <w:rFonts w:ascii="Times New Roman" w:hAnsi="Times New Roman" w:cs="Times New Roman"/>
          <w:color w:val="E36C09" w:themeColor="accent1"/>
        </w:rPr>
        <w:t xml:space="preserve"> </w:t>
      </w:r>
      <w:hyperlink r:id="rId17" w:history="1">
        <w:r w:rsidR="00680A1F"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https://doaj.org/application/new</w:t>
        </w:r>
      </w:hyperlink>
    </w:p>
    <w:p w:rsidR="00680A1F" w:rsidRDefault="00680A1F" w:rsidP="00680A1F">
      <w:r w:rsidRPr="006744C1">
        <w:rPr>
          <w:rFonts w:ascii="Times New Roman" w:hAnsi="Times New Roman" w:cs="Times New Roman"/>
        </w:rPr>
        <w:t>Seznam časopisů</w:t>
      </w:r>
      <w:r>
        <w:t xml:space="preserve"> </w:t>
      </w:r>
      <w:hyperlink r:id="rId18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https://doaj.org/subjects</w:t>
        </w:r>
      </w:hyperlink>
    </w:p>
    <w:p w:rsidR="00680A1F" w:rsidRDefault="00680A1F" w:rsidP="00680A1F"/>
    <w:p w:rsidR="006744C1" w:rsidRPr="00680A1F" w:rsidRDefault="006744C1" w:rsidP="00680A1F"/>
    <w:p w:rsidR="00807D96" w:rsidRPr="0005067F" w:rsidRDefault="00807D96" w:rsidP="00807D96">
      <w:pPr>
        <w:pStyle w:val="Nadpis4"/>
        <w:rPr>
          <w:rFonts w:ascii="Times New Roman" w:hAnsi="Times New Roman" w:cs="Times New Roman"/>
          <w:b/>
          <w:color w:val="17365D" w:themeColor="text2" w:themeShade="BF"/>
        </w:rPr>
      </w:pPr>
      <w:proofErr w:type="spellStart"/>
      <w:r w:rsidRPr="0005067F">
        <w:rPr>
          <w:rFonts w:ascii="Times New Roman" w:hAnsi="Times New Roman" w:cs="Times New Roman"/>
          <w:b/>
          <w:color w:val="17365D" w:themeColor="text2" w:themeShade="BF"/>
        </w:rPr>
        <w:lastRenderedPageBreak/>
        <w:t>OpenAIRE</w:t>
      </w:r>
      <w:bookmarkEnd w:id="3"/>
      <w:proofErr w:type="spellEnd"/>
    </w:p>
    <w:p w:rsidR="006744C1" w:rsidRDefault="00807D96" w:rsidP="006744C1">
      <w:pPr>
        <w:pStyle w:val="Odstavecseseznamem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 xml:space="preserve">Open Journal Systems integroval od verze 2.3.4 </w:t>
      </w:r>
      <w:proofErr w:type="spellStart"/>
      <w:r w:rsidRPr="006744C1">
        <w:rPr>
          <w:rFonts w:ascii="Times New Roman" w:hAnsi="Times New Roman" w:cs="Times New Roman"/>
        </w:rPr>
        <w:t>plugin</w:t>
      </w:r>
      <w:proofErr w:type="spellEnd"/>
      <w:r w:rsidRPr="006744C1">
        <w:rPr>
          <w:rFonts w:ascii="Times New Roman" w:hAnsi="Times New Roman" w:cs="Times New Roman"/>
        </w:rPr>
        <w:t xml:space="preserve">, který časopisům usnadňuje propojení s portálem evropského výzkumu – </w:t>
      </w:r>
      <w:proofErr w:type="spellStart"/>
      <w:r w:rsidRPr="006744C1">
        <w:rPr>
          <w:rFonts w:ascii="Times New Roman" w:hAnsi="Times New Roman" w:cs="Times New Roman"/>
        </w:rPr>
        <w:t>OpenAIRE</w:t>
      </w:r>
      <w:proofErr w:type="spellEnd"/>
      <w:r w:rsidRPr="006744C1">
        <w:rPr>
          <w:rFonts w:ascii="Times New Roman" w:hAnsi="Times New Roman" w:cs="Times New Roman"/>
        </w:rPr>
        <w:t xml:space="preserve"> (</w:t>
      </w:r>
      <w:hyperlink r:id="rId19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http://pkp.sfu.ca/ojs_download</w:t>
        </w:r>
      </w:hyperlink>
      <w:r w:rsidRPr="006744C1">
        <w:rPr>
          <w:rFonts w:ascii="Times New Roman" w:hAnsi="Times New Roman" w:cs="Times New Roman"/>
        </w:rPr>
        <w:t>). V nastavení systému OJS je potřeba vytvořit kolekci – set nazvaný: „</w:t>
      </w:r>
      <w:proofErr w:type="spellStart"/>
      <w:r w:rsidRPr="006744C1">
        <w:rPr>
          <w:rFonts w:ascii="Times New Roman" w:hAnsi="Times New Roman" w:cs="Times New Roman"/>
        </w:rPr>
        <w:t>ec_fundedresources</w:t>
      </w:r>
      <w:proofErr w:type="spellEnd"/>
      <w:r w:rsidRPr="006744C1">
        <w:rPr>
          <w:rFonts w:ascii="Times New Roman" w:hAnsi="Times New Roman" w:cs="Times New Roman"/>
        </w:rPr>
        <w:t>“ a do popisných metadat přidat pole „</w:t>
      </w:r>
      <w:proofErr w:type="spellStart"/>
      <w:r w:rsidRPr="006744C1">
        <w:rPr>
          <w:rFonts w:ascii="Times New Roman" w:hAnsi="Times New Roman" w:cs="Times New Roman"/>
        </w:rPr>
        <w:t>projectID</w:t>
      </w:r>
      <w:proofErr w:type="spellEnd"/>
      <w:r w:rsidRPr="006744C1">
        <w:rPr>
          <w:rFonts w:ascii="Times New Roman" w:hAnsi="Times New Roman" w:cs="Times New Roman"/>
        </w:rPr>
        <w:t xml:space="preserve">“. Komunikace mezi časopisem a portálem </w:t>
      </w:r>
      <w:proofErr w:type="spellStart"/>
      <w:r w:rsidRPr="006744C1">
        <w:rPr>
          <w:rFonts w:ascii="Times New Roman" w:hAnsi="Times New Roman" w:cs="Times New Roman"/>
        </w:rPr>
        <w:t>OpenAIRE</w:t>
      </w:r>
      <w:proofErr w:type="spellEnd"/>
      <w:r w:rsidRPr="006744C1">
        <w:rPr>
          <w:rFonts w:ascii="Times New Roman" w:hAnsi="Times New Roman" w:cs="Times New Roman"/>
        </w:rPr>
        <w:t xml:space="preserve"> probíhá pomocí protokolu OAI-PMH, neboli portál </w:t>
      </w:r>
      <w:proofErr w:type="spellStart"/>
      <w:r w:rsidRPr="006744C1">
        <w:rPr>
          <w:rFonts w:ascii="Times New Roman" w:hAnsi="Times New Roman" w:cs="Times New Roman"/>
        </w:rPr>
        <w:t>OpenAIRE</w:t>
      </w:r>
      <w:proofErr w:type="spellEnd"/>
      <w:r w:rsidRPr="006744C1">
        <w:rPr>
          <w:rFonts w:ascii="Times New Roman" w:hAnsi="Times New Roman" w:cs="Times New Roman"/>
        </w:rPr>
        <w:t xml:space="preserve"> automaticky sklízí (</w:t>
      </w:r>
      <w:proofErr w:type="spellStart"/>
      <w:r w:rsidRPr="006744C1">
        <w:rPr>
          <w:rFonts w:ascii="Times New Roman" w:hAnsi="Times New Roman" w:cs="Times New Roman"/>
        </w:rPr>
        <w:t>harvestuje</w:t>
      </w:r>
      <w:proofErr w:type="spellEnd"/>
      <w:r w:rsidRPr="006744C1">
        <w:rPr>
          <w:rFonts w:ascii="Times New Roman" w:hAnsi="Times New Roman" w:cs="Times New Roman"/>
        </w:rPr>
        <w:t>) obsah časopisu, který je vložen do kolekce pro sklízení, do setu „</w:t>
      </w:r>
      <w:proofErr w:type="spellStart"/>
      <w:r w:rsidRPr="006744C1">
        <w:rPr>
          <w:rFonts w:ascii="Times New Roman" w:hAnsi="Times New Roman" w:cs="Times New Roman"/>
        </w:rPr>
        <w:t>ec_fundedresources</w:t>
      </w:r>
      <w:proofErr w:type="spellEnd"/>
      <w:r w:rsidRPr="006744C1">
        <w:rPr>
          <w:rFonts w:ascii="Times New Roman" w:hAnsi="Times New Roman" w:cs="Times New Roman"/>
        </w:rPr>
        <w:t xml:space="preserve">“. </w:t>
      </w:r>
    </w:p>
    <w:p w:rsidR="00807D96" w:rsidRDefault="00807D96" w:rsidP="006744C1">
      <w:pPr>
        <w:pStyle w:val="Odstavecseseznamem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 xml:space="preserve">Nápověda k přizpůsobení časopisu pravidlům </w:t>
      </w:r>
      <w:proofErr w:type="spellStart"/>
      <w:r w:rsidRPr="006744C1">
        <w:rPr>
          <w:rFonts w:ascii="Times New Roman" w:hAnsi="Times New Roman" w:cs="Times New Roman"/>
        </w:rPr>
        <w:t>OpenAIRE</w:t>
      </w:r>
      <w:proofErr w:type="spellEnd"/>
      <w:r w:rsidRPr="006744C1">
        <w:rPr>
          <w:rFonts w:ascii="Times New Roman" w:hAnsi="Times New Roman" w:cs="Times New Roman"/>
        </w:rPr>
        <w:t xml:space="preserve"> a instrukce, jak nastavit OJS pro sklízení </w:t>
      </w:r>
      <w:r w:rsidR="006744C1">
        <w:rPr>
          <w:rFonts w:ascii="Times New Roman" w:hAnsi="Times New Roman" w:cs="Times New Roman"/>
        </w:rPr>
        <w:t xml:space="preserve">portálem </w:t>
      </w:r>
      <w:proofErr w:type="spellStart"/>
      <w:r w:rsidR="006744C1">
        <w:rPr>
          <w:rFonts w:ascii="Times New Roman" w:hAnsi="Times New Roman" w:cs="Times New Roman"/>
        </w:rPr>
        <w:t>OpenAIRE</w:t>
      </w:r>
      <w:proofErr w:type="spellEnd"/>
      <w:r w:rsidR="006744C1">
        <w:rPr>
          <w:rFonts w:ascii="Times New Roman" w:hAnsi="Times New Roman" w:cs="Times New Roman"/>
        </w:rPr>
        <w:t xml:space="preserve"> </w:t>
      </w:r>
      <w:hyperlink r:id="rId20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http://documents.tips/education/ojs-journals-compliance-with-openaire.html</w:t>
        </w:r>
      </w:hyperlink>
    </w:p>
    <w:p w:rsidR="0005067F" w:rsidRDefault="0005067F" w:rsidP="006744C1">
      <w:pPr>
        <w:rPr>
          <w:rFonts w:ascii="Times New Roman" w:hAnsi="Times New Roman" w:cs="Times New Roman"/>
        </w:rPr>
      </w:pPr>
    </w:p>
    <w:p w:rsidR="006744C1" w:rsidRDefault="006744C1" w:rsidP="00674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Více informací o </w:t>
      </w:r>
      <w:proofErr w:type="spellStart"/>
      <w:r w:rsidR="0005067F">
        <w:rPr>
          <w:rFonts w:ascii="Times New Roman" w:hAnsi="Times New Roman" w:cs="Times New Roman"/>
        </w:rPr>
        <w:t>OpenAIRE</w:t>
      </w:r>
      <w:proofErr w:type="spellEnd"/>
      <w:r w:rsidR="0005067F">
        <w:rPr>
          <w:rFonts w:ascii="Times New Roman" w:hAnsi="Times New Roman" w:cs="Times New Roman"/>
        </w:rPr>
        <w:t xml:space="preserve"> </w:t>
      </w:r>
      <w:hyperlink r:id="rId21" w:history="1">
        <w:r w:rsidR="0005067F"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https://www.openaire.eu/</w:t>
        </w:r>
      </w:hyperlink>
    </w:p>
    <w:p w:rsidR="004C5493" w:rsidRPr="0005067F" w:rsidRDefault="004C5493" w:rsidP="004C5493">
      <w:pPr>
        <w:pStyle w:val="Nadpis4"/>
        <w:rPr>
          <w:rFonts w:ascii="Times New Roman" w:hAnsi="Times New Roman" w:cs="Times New Roman"/>
          <w:b/>
          <w:color w:val="17365D" w:themeColor="text2" w:themeShade="BF"/>
        </w:rPr>
      </w:pPr>
      <w:bookmarkStart w:id="4" w:name="_Toc443486261"/>
      <w:r w:rsidRPr="0005067F">
        <w:rPr>
          <w:rFonts w:ascii="Times New Roman" w:hAnsi="Times New Roman" w:cs="Times New Roman"/>
          <w:b/>
          <w:color w:val="17365D" w:themeColor="text2" w:themeShade="BF"/>
        </w:rPr>
        <w:t xml:space="preserve">Google </w:t>
      </w:r>
      <w:proofErr w:type="spellStart"/>
      <w:r w:rsidRPr="0005067F">
        <w:rPr>
          <w:rFonts w:ascii="Times New Roman" w:hAnsi="Times New Roman" w:cs="Times New Roman"/>
          <w:b/>
          <w:color w:val="17365D" w:themeColor="text2" w:themeShade="BF"/>
        </w:rPr>
        <w:t>Scholar</w:t>
      </w:r>
      <w:bookmarkEnd w:id="4"/>
      <w:proofErr w:type="spellEnd"/>
    </w:p>
    <w:p w:rsidR="004C5493" w:rsidRPr="006744C1" w:rsidRDefault="004C5493" w:rsidP="006744C1">
      <w:pPr>
        <w:pStyle w:val="Odstavecseseznamem"/>
        <w:numPr>
          <w:ilvl w:val="0"/>
          <w:numId w:val="23"/>
        </w:numPr>
        <w:ind w:left="0" w:firstLine="0"/>
        <w:rPr>
          <w:rFonts w:ascii="Times New Roman" w:hAnsi="Times New Roman" w:cs="Times New Roman"/>
        </w:rPr>
      </w:pPr>
      <w:r w:rsidRPr="006744C1">
        <w:rPr>
          <w:rFonts w:ascii="Times New Roman" w:hAnsi="Times New Roman" w:cs="Times New Roman"/>
        </w:rPr>
        <w:t xml:space="preserve">Google </w:t>
      </w:r>
      <w:proofErr w:type="spellStart"/>
      <w:r w:rsidRPr="006744C1">
        <w:rPr>
          <w:rFonts w:ascii="Times New Roman" w:hAnsi="Times New Roman" w:cs="Times New Roman"/>
        </w:rPr>
        <w:t>Scholar</w:t>
      </w:r>
      <w:proofErr w:type="spellEnd"/>
      <w:r w:rsidRPr="006744C1">
        <w:rPr>
          <w:rFonts w:ascii="Times New Roman" w:hAnsi="Times New Roman" w:cs="Times New Roman"/>
        </w:rPr>
        <w:t xml:space="preserve"> doporučuje Open Journal Systems pro usnadnění indexace časopisu. </w:t>
      </w:r>
    </w:p>
    <w:p w:rsidR="004C5493" w:rsidRDefault="00B74836" w:rsidP="006744C1">
      <w:pPr>
        <w:pStyle w:val="Odstavecseseznamem"/>
        <w:numPr>
          <w:ilvl w:val="0"/>
          <w:numId w:val="23"/>
        </w:numPr>
        <w:ind w:left="0" w:firstLine="0"/>
      </w:pPr>
      <w:r w:rsidRPr="006744C1">
        <w:rPr>
          <w:rFonts w:ascii="Times New Roman" w:hAnsi="Times New Roman" w:cs="Times New Roman"/>
        </w:rPr>
        <w:t>Doporučení pro sklízení</w:t>
      </w:r>
      <w:r>
        <w:t xml:space="preserve"> </w:t>
      </w:r>
      <w:hyperlink r:id="rId22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https://scholar.google.cz/intl/cs/scholar/inclusion.html</w:t>
        </w:r>
      </w:hyperlink>
    </w:p>
    <w:p w:rsidR="00B74836" w:rsidRDefault="00B74836" w:rsidP="00807D96"/>
    <w:p w:rsidR="0005067F" w:rsidRPr="0005067F" w:rsidRDefault="0005067F" w:rsidP="00807D96">
      <w:pPr>
        <w:rPr>
          <w:rFonts w:ascii="Times New Roman" w:hAnsi="Times New Roman" w:cs="Times New Roman"/>
        </w:rPr>
      </w:pPr>
      <w:r w:rsidRPr="0005067F">
        <w:rPr>
          <w:rFonts w:ascii="Times New Roman" w:hAnsi="Times New Roman" w:cs="Times New Roman"/>
        </w:rPr>
        <w:t xml:space="preserve">Více informací o Google </w:t>
      </w:r>
      <w:proofErr w:type="spellStart"/>
      <w:r w:rsidRPr="0005067F">
        <w:rPr>
          <w:rFonts w:ascii="Times New Roman" w:hAnsi="Times New Roman" w:cs="Times New Roman"/>
        </w:rPr>
        <w:t>Scholar</w:t>
      </w:r>
      <w:proofErr w:type="spellEnd"/>
      <w:r w:rsidRPr="0005067F">
        <w:rPr>
          <w:rFonts w:ascii="Times New Roman" w:hAnsi="Times New Roman" w:cs="Times New Roman"/>
        </w:rPr>
        <w:t xml:space="preserve"> </w:t>
      </w:r>
      <w:hyperlink r:id="rId23" w:history="1">
        <w:r w:rsidRPr="0005067F">
          <w:rPr>
            <w:rStyle w:val="Hypertextovodkaz"/>
            <w:rFonts w:ascii="Times New Roman" w:hAnsi="Times New Roman" w:cs="Times New Roman"/>
            <w:color w:val="E36C09" w:themeColor="accent1"/>
          </w:rPr>
          <w:t>https://scholar.google.cz/intl/cs/scholar/about.html</w:t>
        </w:r>
      </w:hyperlink>
    </w:p>
    <w:p w:rsidR="0005067F" w:rsidRPr="003B0D1A" w:rsidRDefault="0005067F" w:rsidP="00807D96"/>
    <w:p w:rsidR="00A20D93" w:rsidRDefault="00A20D93"/>
    <w:sectPr w:rsidR="00A2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07"/>
    <w:multiLevelType w:val="hybridMultilevel"/>
    <w:tmpl w:val="1BB0AF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DA309E"/>
    <w:multiLevelType w:val="hybridMultilevel"/>
    <w:tmpl w:val="B590E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450D7"/>
    <w:multiLevelType w:val="hybridMultilevel"/>
    <w:tmpl w:val="2C02A612"/>
    <w:lvl w:ilvl="0" w:tplc="A5CC0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2E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C4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0F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22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EA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ED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C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04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F733EF"/>
    <w:multiLevelType w:val="hybridMultilevel"/>
    <w:tmpl w:val="12BAA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55B8"/>
    <w:multiLevelType w:val="hybridMultilevel"/>
    <w:tmpl w:val="558C4836"/>
    <w:lvl w:ilvl="0" w:tplc="0A0E26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25D3D"/>
    <w:multiLevelType w:val="hybridMultilevel"/>
    <w:tmpl w:val="CBA29530"/>
    <w:lvl w:ilvl="0" w:tplc="D52A32B4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8160E"/>
    <w:multiLevelType w:val="hybridMultilevel"/>
    <w:tmpl w:val="8558E510"/>
    <w:lvl w:ilvl="0" w:tplc="D52A32B4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27B65"/>
    <w:multiLevelType w:val="hybridMultilevel"/>
    <w:tmpl w:val="55760FF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336CF9"/>
    <w:multiLevelType w:val="hybridMultilevel"/>
    <w:tmpl w:val="D804889A"/>
    <w:lvl w:ilvl="0" w:tplc="5ADC2A8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876F17"/>
    <w:multiLevelType w:val="hybridMultilevel"/>
    <w:tmpl w:val="08724416"/>
    <w:lvl w:ilvl="0" w:tplc="634CF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C43D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CB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890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0D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8C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C9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826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AC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BA6096"/>
    <w:multiLevelType w:val="hybridMultilevel"/>
    <w:tmpl w:val="40D81F1A"/>
    <w:lvl w:ilvl="0" w:tplc="D52A32B4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43B6D"/>
    <w:multiLevelType w:val="hybridMultilevel"/>
    <w:tmpl w:val="F68AB6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2654C4"/>
    <w:multiLevelType w:val="hybridMultilevel"/>
    <w:tmpl w:val="5C6C0E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8A41E3"/>
    <w:multiLevelType w:val="hybridMultilevel"/>
    <w:tmpl w:val="C33A2134"/>
    <w:lvl w:ilvl="0" w:tplc="495E0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2E7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88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C9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C66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8B6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EF2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CF1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8A1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5E32A0D"/>
    <w:multiLevelType w:val="hybridMultilevel"/>
    <w:tmpl w:val="30B05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94DEF"/>
    <w:multiLevelType w:val="hybridMultilevel"/>
    <w:tmpl w:val="11FA06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827E96"/>
    <w:multiLevelType w:val="hybridMultilevel"/>
    <w:tmpl w:val="0FFCA6FE"/>
    <w:lvl w:ilvl="0" w:tplc="D3A28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C07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C0F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F62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EA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AD7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62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CA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C31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BC3649"/>
    <w:multiLevelType w:val="multilevel"/>
    <w:tmpl w:val="CC3479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Theme="minorEastAsia" w:hAnsi="Arial Narrow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126ABC"/>
    <w:multiLevelType w:val="hybridMultilevel"/>
    <w:tmpl w:val="EE9448A4"/>
    <w:lvl w:ilvl="0" w:tplc="30349C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4826A">
      <w:start w:val="8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77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8B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A7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C79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0B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A13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E48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F043F2"/>
    <w:multiLevelType w:val="hybridMultilevel"/>
    <w:tmpl w:val="76C24C6C"/>
    <w:lvl w:ilvl="0" w:tplc="D52A32B4">
      <w:start w:val="1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695756"/>
    <w:multiLevelType w:val="hybridMultilevel"/>
    <w:tmpl w:val="CDA0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076B6"/>
    <w:multiLevelType w:val="hybridMultilevel"/>
    <w:tmpl w:val="EE74A1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A54774"/>
    <w:multiLevelType w:val="hybridMultilevel"/>
    <w:tmpl w:val="FB9E9008"/>
    <w:lvl w:ilvl="0" w:tplc="1ABC09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6"/>
  </w:num>
  <w:num w:numId="5">
    <w:abstractNumId w:val="13"/>
  </w:num>
  <w:num w:numId="6">
    <w:abstractNumId w:val="9"/>
  </w:num>
  <w:num w:numId="7">
    <w:abstractNumId w:val="18"/>
  </w:num>
  <w:num w:numId="8">
    <w:abstractNumId w:val="20"/>
  </w:num>
  <w:num w:numId="9">
    <w:abstractNumId w:val="12"/>
  </w:num>
  <w:num w:numId="10">
    <w:abstractNumId w:val="11"/>
  </w:num>
  <w:num w:numId="11">
    <w:abstractNumId w:val="3"/>
  </w:num>
  <w:num w:numId="12">
    <w:abstractNumId w:val="21"/>
  </w:num>
  <w:num w:numId="13">
    <w:abstractNumId w:val="1"/>
  </w:num>
  <w:num w:numId="14">
    <w:abstractNumId w:val="0"/>
  </w:num>
  <w:num w:numId="15">
    <w:abstractNumId w:val="15"/>
  </w:num>
  <w:num w:numId="16">
    <w:abstractNumId w:val="2"/>
  </w:num>
  <w:num w:numId="17">
    <w:abstractNumId w:val="7"/>
  </w:num>
  <w:num w:numId="18">
    <w:abstractNumId w:val="14"/>
  </w:num>
  <w:num w:numId="19">
    <w:abstractNumId w:val="8"/>
  </w:num>
  <w:num w:numId="20">
    <w:abstractNumId w:val="22"/>
  </w:num>
  <w:num w:numId="21">
    <w:abstractNumId w:val="4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96"/>
    <w:rsid w:val="0005067F"/>
    <w:rsid w:val="0023784F"/>
    <w:rsid w:val="002C26FA"/>
    <w:rsid w:val="004A4CD8"/>
    <w:rsid w:val="004C5493"/>
    <w:rsid w:val="005A2E89"/>
    <w:rsid w:val="006744C1"/>
    <w:rsid w:val="00680A1F"/>
    <w:rsid w:val="007073DD"/>
    <w:rsid w:val="00756815"/>
    <w:rsid w:val="00807D96"/>
    <w:rsid w:val="00A20D93"/>
    <w:rsid w:val="00AA105E"/>
    <w:rsid w:val="00B74836"/>
    <w:rsid w:val="00DE2742"/>
    <w:rsid w:val="00E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96"/>
    <w:pPr>
      <w:spacing w:after="0" w:line="240" w:lineRule="auto"/>
      <w:ind w:firstLine="360"/>
    </w:pPr>
    <w:rPr>
      <w:rFonts w:eastAsiaTheme="minorEastAsi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7D96"/>
    <w:pPr>
      <w:pBdr>
        <w:bottom w:val="single" w:sz="4" w:space="1" w:color="F8A560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E36C09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7D96"/>
    <w:pPr>
      <w:pBdr>
        <w:bottom w:val="single" w:sz="4" w:space="2" w:color="FAC395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E36C09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07D96"/>
    <w:rPr>
      <w:rFonts w:asciiTheme="majorHAnsi" w:eastAsiaTheme="majorEastAsia" w:hAnsiTheme="majorHAnsi" w:cstheme="majorBidi"/>
      <w:color w:val="E36C09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7D96"/>
    <w:rPr>
      <w:rFonts w:asciiTheme="majorHAnsi" w:eastAsiaTheme="majorEastAsia" w:hAnsiTheme="majorHAnsi" w:cstheme="majorBidi"/>
      <w:i/>
      <w:iCs/>
      <w:color w:val="E36C09" w:themeColor="accent1"/>
      <w:sz w:val="24"/>
      <w:szCs w:val="24"/>
    </w:rPr>
  </w:style>
  <w:style w:type="character" w:styleId="Siln">
    <w:name w:val="Strong"/>
    <w:basedOn w:val="Standardnpsmoodstavce"/>
    <w:uiPriority w:val="22"/>
    <w:qFormat/>
    <w:rsid w:val="00807D96"/>
    <w:rPr>
      <w:b/>
      <w:bCs/>
      <w:spacing w:val="0"/>
    </w:rPr>
  </w:style>
  <w:style w:type="paragraph" w:styleId="Odstavecseseznamem">
    <w:name w:val="List Paragraph"/>
    <w:basedOn w:val="Normln"/>
    <w:uiPriority w:val="34"/>
    <w:qFormat/>
    <w:rsid w:val="00807D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7D96"/>
    <w:rPr>
      <w:color w:val="E36C09" w:themeColor="accent3"/>
      <w:u w:val="single"/>
    </w:rPr>
  </w:style>
  <w:style w:type="paragraph" w:styleId="Normlnweb">
    <w:name w:val="Normal (Web)"/>
    <w:basedOn w:val="Normln"/>
    <w:uiPriority w:val="99"/>
    <w:unhideWhenUsed/>
    <w:rsid w:val="00AA10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96"/>
    <w:pPr>
      <w:spacing w:after="0" w:line="240" w:lineRule="auto"/>
      <w:ind w:firstLine="360"/>
    </w:pPr>
    <w:rPr>
      <w:rFonts w:eastAsiaTheme="minorEastAsi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7D96"/>
    <w:pPr>
      <w:pBdr>
        <w:bottom w:val="single" w:sz="4" w:space="1" w:color="F8A560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E36C09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7D96"/>
    <w:pPr>
      <w:pBdr>
        <w:bottom w:val="single" w:sz="4" w:space="2" w:color="FAC395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E36C09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07D96"/>
    <w:rPr>
      <w:rFonts w:asciiTheme="majorHAnsi" w:eastAsiaTheme="majorEastAsia" w:hAnsiTheme="majorHAnsi" w:cstheme="majorBidi"/>
      <w:color w:val="E36C09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7D96"/>
    <w:rPr>
      <w:rFonts w:asciiTheme="majorHAnsi" w:eastAsiaTheme="majorEastAsia" w:hAnsiTheme="majorHAnsi" w:cstheme="majorBidi"/>
      <w:i/>
      <w:iCs/>
      <w:color w:val="E36C09" w:themeColor="accent1"/>
      <w:sz w:val="24"/>
      <w:szCs w:val="24"/>
    </w:rPr>
  </w:style>
  <w:style w:type="character" w:styleId="Siln">
    <w:name w:val="Strong"/>
    <w:basedOn w:val="Standardnpsmoodstavce"/>
    <w:uiPriority w:val="22"/>
    <w:qFormat/>
    <w:rsid w:val="00807D96"/>
    <w:rPr>
      <w:b/>
      <w:bCs/>
      <w:spacing w:val="0"/>
    </w:rPr>
  </w:style>
  <w:style w:type="paragraph" w:styleId="Odstavecseseznamem">
    <w:name w:val="List Paragraph"/>
    <w:basedOn w:val="Normln"/>
    <w:uiPriority w:val="34"/>
    <w:qFormat/>
    <w:rsid w:val="00807D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7D96"/>
    <w:rPr>
      <w:color w:val="E36C09" w:themeColor="accent3"/>
      <w:u w:val="single"/>
    </w:rPr>
  </w:style>
  <w:style w:type="paragraph" w:styleId="Normlnweb">
    <w:name w:val="Normal (Web)"/>
    <w:basedOn w:val="Normln"/>
    <w:uiPriority w:val="99"/>
    <w:unhideWhenUsed/>
    <w:rsid w:val="00AA10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-science.thomsonreuters.com/info/journalsubmission-front/" TargetMode="External"/><Relationship Id="rId13" Type="http://schemas.openxmlformats.org/officeDocument/2006/relationships/hyperlink" Target="https://dbh.nsd.uib.no/publiseringskanaler/erihplus/periodical/listApproved" TargetMode="External"/><Relationship Id="rId18" Type="http://schemas.openxmlformats.org/officeDocument/2006/relationships/hyperlink" Target="https://doaj.org/subjec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penaire.eu/" TargetMode="External"/><Relationship Id="rId7" Type="http://schemas.openxmlformats.org/officeDocument/2006/relationships/hyperlink" Target="http://wokinfo.com/essays/journal-selection-process/" TargetMode="External"/><Relationship Id="rId12" Type="http://schemas.openxmlformats.org/officeDocument/2006/relationships/hyperlink" Target="http://www.elsevier.com/__data/assets/excel_doc/0005/226742/ext_list_feb_2015.xlsx" TargetMode="External"/><Relationship Id="rId17" Type="http://schemas.openxmlformats.org/officeDocument/2006/relationships/hyperlink" Target="https://doaj.org/application/ne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aj.org/publishers" TargetMode="External"/><Relationship Id="rId20" Type="http://schemas.openxmlformats.org/officeDocument/2006/relationships/hyperlink" Target="http://documents.tips/education/ojs-journals-compliance-with-openair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ggestor.step.scopus.com/index.cf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bh.nsd.uib.no/publiseringskanaler/erihplus/discipline/list" TargetMode="External"/><Relationship Id="rId23" Type="http://schemas.openxmlformats.org/officeDocument/2006/relationships/hyperlink" Target="https://scholar.google.cz/intl/cs/scholar/about.html" TargetMode="External"/><Relationship Id="rId10" Type="http://schemas.openxmlformats.org/officeDocument/2006/relationships/hyperlink" Target="http://www.elsevier.com/online-tools/scopus/content-overview" TargetMode="External"/><Relationship Id="rId19" Type="http://schemas.openxmlformats.org/officeDocument/2006/relationships/hyperlink" Target="http://pkp.sfu.ca/ojs_downlo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pscience.thomsonreuters.com/cgibin/jrnlst/jlresults.cgi?PC=MASTER" TargetMode="External"/><Relationship Id="rId14" Type="http://schemas.openxmlformats.org/officeDocument/2006/relationships/hyperlink" Target="https://dbh.nsd.uib.no/publiseringskanaler/erihplus/login.action" TargetMode="External"/><Relationship Id="rId22" Type="http://schemas.openxmlformats.org/officeDocument/2006/relationships/hyperlink" Target="https://scholar.google.cz/intl/cs/scholar/inclusion.html" TargetMode="External"/></Relationships>
</file>

<file path=word/theme/theme1.xml><?xml version="1.0" encoding="utf-8"?>
<a:theme xmlns:a="http://schemas.openxmlformats.org/drawingml/2006/main" name="Motiv systému Office">
  <a:themeElements>
    <a:clrScheme name="Vlastní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36C09"/>
      </a:accent1>
      <a:accent2>
        <a:srgbClr val="E36C09"/>
      </a:accent2>
      <a:accent3>
        <a:srgbClr val="E36C09"/>
      </a:accent3>
      <a:accent4>
        <a:srgbClr val="E36C09"/>
      </a:accent4>
      <a:accent5>
        <a:srgbClr val="E36C09"/>
      </a:accent5>
      <a:accent6>
        <a:srgbClr val="E36C09"/>
      </a:accent6>
      <a:hlink>
        <a:srgbClr val="E36C09"/>
      </a:hlink>
      <a:folHlink>
        <a:srgbClr val="E36C09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BB92F4-6EBE-46CD-8DAB-656507F4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Miroslava POUROVÁ</dc:creator>
  <cp:lastModifiedBy>Bc. Miroslava POUROVÁ</cp:lastModifiedBy>
  <cp:revision>4</cp:revision>
  <cp:lastPrinted>2016-10-13T09:44:00Z</cp:lastPrinted>
  <dcterms:created xsi:type="dcterms:W3CDTF">2016-10-13T09:34:00Z</dcterms:created>
  <dcterms:modified xsi:type="dcterms:W3CDTF">2016-10-24T06:00:00Z</dcterms:modified>
</cp:coreProperties>
</file>